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Fonts w:hint="eastAsia" w:ascii="宋体" w:hAnsi="宋体" w:eastAsia="宋体"/>
          <w:b/>
          <w:bCs/>
          <w:color w:val="000000"/>
          <w:sz w:val="32"/>
          <w:szCs w:val="32"/>
          <w:lang w:eastAsia="zh-CN"/>
        </w:rPr>
      </w:pPr>
      <w:r>
        <w:rPr>
          <w:rFonts w:hint="eastAsia" w:ascii="宋体" w:hAnsi="宋体"/>
          <w:b/>
          <w:bCs/>
          <w:color w:val="000000"/>
          <w:sz w:val="32"/>
          <w:szCs w:val="32"/>
        </w:rPr>
        <w:t>新疆大学校本部消防控制中心值班外包项目</w:t>
      </w:r>
      <w:r>
        <w:rPr>
          <w:rFonts w:hint="eastAsia"/>
          <w:b/>
          <w:bCs/>
          <w:color w:val="000000"/>
          <w:sz w:val="32"/>
          <w:szCs w:val="32"/>
          <w:lang w:eastAsia="zh-CN"/>
        </w:rPr>
        <w:t>（二次）</w:t>
      </w:r>
    </w:p>
    <w:p>
      <w:pPr>
        <w:pStyle w:val="2"/>
        <w:spacing w:before="0" w:beforeAutospacing="0" w:after="0" w:afterAutospacing="0" w:line="360" w:lineRule="auto"/>
        <w:jc w:val="center"/>
        <w:rPr>
          <w:rFonts w:hint="eastAsia" w:ascii="宋体" w:hAnsi="宋体" w:eastAsia="宋体"/>
          <w:color w:val="000000"/>
          <w:sz w:val="24"/>
          <w:lang w:eastAsia="zh-CN"/>
        </w:rPr>
      </w:pPr>
      <w:r>
        <w:rPr>
          <w:rFonts w:hint="eastAsia"/>
          <w:b/>
          <w:bCs/>
          <w:color w:val="000000"/>
          <w:sz w:val="32"/>
          <w:szCs w:val="32"/>
          <w:lang w:eastAsia="zh-CN"/>
        </w:rPr>
        <w:t>招标公告</w:t>
      </w:r>
    </w:p>
    <w:p>
      <w:pPr>
        <w:pStyle w:val="2"/>
        <w:spacing w:before="0" w:beforeAutospacing="0" w:after="0" w:afterAutospacing="0" w:line="360" w:lineRule="auto"/>
        <w:jc w:val="both"/>
        <w:rPr>
          <w:rFonts w:cs="Arial"/>
          <w:color w:val="000000"/>
          <w:highlight w:val="none"/>
        </w:rPr>
      </w:pPr>
      <w:r>
        <w:rPr>
          <w:rStyle w:val="6"/>
          <w:rFonts w:cs="Arial"/>
          <w:highlight w:val="none"/>
        </w:rPr>
        <w:t>一、招标项目编号：</w:t>
      </w:r>
      <w:r>
        <w:rPr>
          <w:rStyle w:val="7"/>
          <w:rFonts w:cs="Arial"/>
          <w:highlight w:val="none"/>
        </w:rPr>
        <w:t>XJGZ-2019-</w:t>
      </w:r>
      <w:r>
        <w:rPr>
          <w:rStyle w:val="7"/>
          <w:rFonts w:hint="eastAsia" w:cs="Arial"/>
          <w:highlight w:val="none"/>
        </w:rPr>
        <w:t>305</w:t>
      </w:r>
    </w:p>
    <w:p>
      <w:pPr>
        <w:pStyle w:val="2"/>
        <w:spacing w:before="0" w:beforeAutospacing="0" w:after="0" w:afterAutospacing="0" w:line="360" w:lineRule="auto"/>
        <w:jc w:val="both"/>
        <w:rPr>
          <w:rFonts w:cs="Arial"/>
          <w:color w:val="000000"/>
        </w:rPr>
      </w:pPr>
      <w:r>
        <w:rPr>
          <w:rStyle w:val="6"/>
          <w:rFonts w:cs="Arial"/>
        </w:rPr>
        <w:t>二、采购组织类型：</w:t>
      </w:r>
      <w:r>
        <w:rPr>
          <w:rStyle w:val="7"/>
          <w:rFonts w:cs="Arial"/>
        </w:rPr>
        <w:t>部门集中采购-委托中介机构</w:t>
      </w:r>
    </w:p>
    <w:p>
      <w:pPr>
        <w:pStyle w:val="2"/>
        <w:spacing w:before="0" w:beforeAutospacing="0" w:after="0" w:afterAutospacing="0" w:line="360" w:lineRule="auto"/>
        <w:jc w:val="both"/>
        <w:rPr>
          <w:rStyle w:val="6"/>
          <w:rFonts w:cs="Arial"/>
        </w:rPr>
      </w:pPr>
      <w:r>
        <w:rPr>
          <w:rStyle w:val="6"/>
          <w:rFonts w:cs="Arial"/>
        </w:rPr>
        <w:t>三、招标项目概况：</w:t>
      </w:r>
    </w:p>
    <w:tbl>
      <w:tblPr>
        <w:tblStyle w:val="4"/>
        <w:tblW w:w="9750"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2355"/>
        <w:gridCol w:w="376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widowControl/>
              <w:suppressLineNumbers w:val="0"/>
              <w:jc w:val="center"/>
              <w:rPr>
                <w:rStyle w:val="6"/>
                <w:rFonts w:hint="eastAsia" w:cs="Arial"/>
                <w:sz w:val="20"/>
                <w:szCs w:val="22"/>
                <w:vertAlign w:val="baseline"/>
              </w:rPr>
            </w:pPr>
            <w:r>
              <w:rPr>
                <w:rFonts w:ascii="宋体" w:hAnsi="宋体" w:eastAsia="宋体" w:cs="宋体"/>
                <w:sz w:val="22"/>
                <w:szCs w:val="22"/>
              </w:rPr>
              <w:t>标项序号</w:t>
            </w:r>
          </w:p>
        </w:tc>
        <w:tc>
          <w:tcPr>
            <w:tcW w:w="2355" w:type="dxa"/>
            <w:vAlign w:val="center"/>
          </w:tcPr>
          <w:p>
            <w:pPr>
              <w:keepNext w:val="0"/>
              <w:keepLines w:val="0"/>
              <w:widowControl/>
              <w:suppressLineNumbers w:val="0"/>
              <w:jc w:val="center"/>
              <w:rPr>
                <w:rStyle w:val="6"/>
                <w:rFonts w:hint="eastAsia" w:cs="Arial"/>
                <w:sz w:val="20"/>
                <w:szCs w:val="22"/>
                <w:vertAlign w:val="baseline"/>
              </w:rPr>
            </w:pPr>
            <w:r>
              <w:rPr>
                <w:rFonts w:ascii="宋体" w:hAnsi="宋体" w:eastAsia="宋体" w:cs="宋体"/>
                <w:sz w:val="22"/>
                <w:szCs w:val="22"/>
              </w:rPr>
              <w:t>预算金额(万元)</w:t>
            </w:r>
          </w:p>
        </w:tc>
        <w:tc>
          <w:tcPr>
            <w:tcW w:w="3765" w:type="dxa"/>
            <w:vAlign w:val="center"/>
          </w:tcPr>
          <w:p>
            <w:pPr>
              <w:keepNext w:val="0"/>
              <w:keepLines w:val="0"/>
              <w:widowControl/>
              <w:suppressLineNumbers w:val="0"/>
              <w:jc w:val="center"/>
              <w:rPr>
                <w:rStyle w:val="6"/>
                <w:rFonts w:hint="eastAsia" w:cs="Arial"/>
                <w:sz w:val="20"/>
                <w:szCs w:val="22"/>
                <w:vertAlign w:val="baseline"/>
              </w:rPr>
            </w:pPr>
            <w:r>
              <w:rPr>
                <w:rFonts w:ascii="宋体" w:hAnsi="宋体" w:eastAsia="宋体" w:cs="宋体"/>
                <w:sz w:val="22"/>
                <w:szCs w:val="22"/>
              </w:rPr>
              <w:t>简要规格描述</w:t>
            </w:r>
          </w:p>
        </w:tc>
        <w:tc>
          <w:tcPr>
            <w:tcW w:w="2475" w:type="dxa"/>
            <w:vAlign w:val="center"/>
          </w:tcPr>
          <w:p>
            <w:pPr>
              <w:keepNext w:val="0"/>
              <w:keepLines w:val="0"/>
              <w:widowControl/>
              <w:suppressLineNumbers w:val="0"/>
              <w:jc w:val="center"/>
              <w:rPr>
                <w:rStyle w:val="6"/>
                <w:rFonts w:hint="eastAsia" w:cs="Arial"/>
                <w:sz w:val="20"/>
                <w:szCs w:val="22"/>
                <w:vertAlign w:val="baseline"/>
              </w:rPr>
            </w:pPr>
            <w:r>
              <w:rPr>
                <w:rFonts w:ascii="宋体" w:hAnsi="宋体" w:eastAsia="宋体" w:cs="宋体"/>
                <w:sz w:val="22"/>
                <w:szCs w:val="22"/>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widowControl/>
              <w:suppressLineNumbers w:val="0"/>
              <w:jc w:val="center"/>
              <w:rPr>
                <w:rStyle w:val="6"/>
                <w:rFonts w:hint="eastAsia" w:cs="Arial"/>
                <w:sz w:val="20"/>
                <w:szCs w:val="22"/>
                <w:vertAlign w:val="baseline"/>
              </w:rPr>
            </w:pPr>
            <w:r>
              <w:rPr>
                <w:rFonts w:ascii="宋体" w:hAnsi="宋体" w:eastAsia="宋体" w:cs="宋体"/>
                <w:sz w:val="22"/>
                <w:szCs w:val="22"/>
              </w:rPr>
              <w:t>1</w:t>
            </w:r>
          </w:p>
        </w:tc>
        <w:tc>
          <w:tcPr>
            <w:tcW w:w="2355" w:type="dxa"/>
            <w:vAlign w:val="center"/>
          </w:tcPr>
          <w:p>
            <w:pPr>
              <w:keepNext w:val="0"/>
              <w:keepLines w:val="0"/>
              <w:widowControl/>
              <w:suppressLineNumbers w:val="0"/>
              <w:jc w:val="center"/>
              <w:rPr>
                <w:rStyle w:val="6"/>
                <w:rFonts w:hint="eastAsia" w:cs="Arial"/>
                <w:sz w:val="20"/>
                <w:szCs w:val="22"/>
                <w:vertAlign w:val="baseline"/>
              </w:rPr>
            </w:pPr>
            <w:r>
              <w:rPr>
                <w:rFonts w:ascii="宋体" w:hAnsi="宋体" w:eastAsia="宋体" w:cs="宋体"/>
                <w:sz w:val="22"/>
                <w:szCs w:val="22"/>
              </w:rPr>
              <w:t>90万元（45万元/年）</w:t>
            </w:r>
          </w:p>
        </w:tc>
        <w:tc>
          <w:tcPr>
            <w:tcW w:w="3765" w:type="dxa"/>
            <w:vAlign w:val="center"/>
          </w:tcPr>
          <w:p>
            <w:pPr>
              <w:keepNext w:val="0"/>
              <w:keepLines w:val="0"/>
              <w:widowControl/>
              <w:suppressLineNumbers w:val="0"/>
              <w:jc w:val="left"/>
              <w:rPr>
                <w:rStyle w:val="6"/>
                <w:rFonts w:hint="eastAsia" w:cs="Arial"/>
                <w:sz w:val="20"/>
                <w:szCs w:val="22"/>
                <w:vertAlign w:val="baseline"/>
              </w:rPr>
            </w:pPr>
            <w:r>
              <w:rPr>
                <w:rFonts w:ascii="宋体" w:hAnsi="宋体" w:eastAsia="宋体" w:cs="宋体"/>
                <w:sz w:val="22"/>
                <w:szCs w:val="22"/>
              </w:rPr>
              <w:t> 本项目就新疆大学校本部消防控制中心值班外包项目实施公开招标，投标内容应符合国家强制性技术标准。</w:t>
            </w:r>
          </w:p>
        </w:tc>
        <w:tc>
          <w:tcPr>
            <w:tcW w:w="2475" w:type="dxa"/>
            <w:vAlign w:val="center"/>
          </w:tcPr>
          <w:p>
            <w:pPr>
              <w:pStyle w:val="2"/>
              <w:keepNext w:val="0"/>
              <w:keepLines w:val="0"/>
              <w:widowControl/>
              <w:suppressLineNumbers w:val="0"/>
              <w:spacing w:before="0" w:beforeAutospacing="0" w:after="0" w:afterAutospacing="0"/>
              <w:ind w:left="0" w:leftChars="0" w:right="0" w:rightChars="0"/>
              <w:jc w:val="center"/>
              <w:rPr>
                <w:rStyle w:val="6"/>
                <w:rFonts w:hint="eastAsia" w:cs="Arial"/>
                <w:sz w:val="22"/>
                <w:szCs w:val="22"/>
                <w:vertAlign w:val="baseline"/>
              </w:rPr>
            </w:pPr>
            <w:r>
              <w:rPr>
                <w:rFonts w:hint="eastAsia" w:ascii="宋体" w:hAnsi="宋体" w:eastAsia="宋体" w:cs="Arial"/>
                <w:b w:val="0"/>
                <w:sz w:val="22"/>
                <w:szCs w:val="22"/>
              </w:rPr>
              <w:t>(</w:t>
            </w:r>
            <w:r>
              <w:rPr>
                <w:rFonts w:hint="eastAsia" w:ascii="宋体" w:hAnsi="宋体" w:eastAsia="宋体" w:cs="宋体"/>
                <w:b w:val="0"/>
                <w:sz w:val="22"/>
                <w:szCs w:val="22"/>
              </w:rPr>
              <w:t>二年）具体时间</w:t>
            </w:r>
            <w:r>
              <w:rPr>
                <w:rFonts w:hint="eastAsia" w:ascii="宋体" w:hAnsi="宋体" w:eastAsia="宋体" w:cs="宋体"/>
                <w:kern w:val="2"/>
                <w:sz w:val="22"/>
                <w:szCs w:val="22"/>
              </w:rPr>
              <w:t>以签订合同期限为准</w:t>
            </w:r>
          </w:p>
        </w:tc>
      </w:tr>
    </w:tbl>
    <w:p>
      <w:pPr>
        <w:pStyle w:val="2"/>
        <w:spacing w:before="0" w:beforeAutospacing="0" w:after="0" w:afterAutospacing="0" w:line="360" w:lineRule="auto"/>
        <w:jc w:val="both"/>
        <w:rPr>
          <w:rFonts w:cs="Arial"/>
          <w:color w:val="000000"/>
        </w:rPr>
      </w:pPr>
      <w:r>
        <w:rPr>
          <w:rStyle w:val="6"/>
          <w:rFonts w:hint="eastAsia" w:cs="Arial"/>
          <w:lang w:eastAsia="zh-CN"/>
        </w:rPr>
        <w:t>四</w:t>
      </w:r>
      <w:r>
        <w:rPr>
          <w:rStyle w:val="6"/>
          <w:rFonts w:cs="Arial"/>
        </w:rPr>
        <w:t>、投标供应商资格要求:</w:t>
      </w:r>
    </w:p>
    <w:p>
      <w:pPr>
        <w:pStyle w:val="2"/>
        <w:spacing w:before="0" w:beforeAutospacing="0" w:after="0" w:afterAutospacing="0" w:line="360" w:lineRule="auto"/>
        <w:jc w:val="both"/>
        <w:rPr>
          <w:rStyle w:val="8"/>
          <w:rFonts w:hint="eastAsia" w:cs="Arial"/>
          <w:color w:val="000000"/>
        </w:rPr>
      </w:pPr>
      <w:r>
        <w:rPr>
          <w:rFonts w:hint="eastAsia"/>
        </w:rPr>
        <w:t>1、符合《中华人民共和国政府采购法》第二十二条规定</w:t>
      </w:r>
    </w:p>
    <w:p>
      <w:pPr>
        <w:pStyle w:val="2"/>
        <w:spacing w:before="0" w:beforeAutospacing="0" w:after="0" w:afterAutospacing="0" w:line="360" w:lineRule="auto"/>
        <w:jc w:val="both"/>
        <w:rPr>
          <w:rStyle w:val="8"/>
          <w:rFonts w:hint="eastAsia" w:cs="Arial"/>
          <w:color w:val="000000"/>
        </w:rPr>
      </w:pPr>
      <w:r>
        <w:rPr>
          <w:rStyle w:val="8"/>
          <w:rFonts w:hint="eastAsia" w:cs="Arial"/>
          <w:color w:val="000000"/>
        </w:rPr>
        <w:t>2、投标人须提供有效的法人营业执照；</w:t>
      </w:r>
    </w:p>
    <w:p>
      <w:pPr>
        <w:pStyle w:val="2"/>
        <w:spacing w:before="0" w:beforeAutospacing="0" w:after="0" w:afterAutospacing="0" w:line="360" w:lineRule="auto"/>
        <w:jc w:val="both"/>
        <w:rPr>
          <w:rStyle w:val="8"/>
          <w:rFonts w:hint="eastAsia" w:cs="Arial"/>
          <w:color w:val="000000"/>
        </w:rPr>
      </w:pPr>
      <w:r>
        <w:rPr>
          <w:rStyle w:val="8"/>
          <w:rFonts w:hint="eastAsia" w:cs="Arial"/>
          <w:color w:val="000000"/>
        </w:rPr>
        <w:t>3、投标人须具备乌鲁木齐市劳务派遣资质；</w:t>
      </w:r>
    </w:p>
    <w:p>
      <w:pPr>
        <w:pStyle w:val="2"/>
        <w:spacing w:before="0" w:beforeAutospacing="0" w:after="0" w:afterAutospacing="0" w:line="360" w:lineRule="auto"/>
        <w:jc w:val="both"/>
        <w:rPr>
          <w:rStyle w:val="8"/>
          <w:rFonts w:hint="eastAsia" w:cs="Arial"/>
          <w:color w:val="000000"/>
        </w:rPr>
      </w:pPr>
      <w:r>
        <w:rPr>
          <w:rStyle w:val="8"/>
          <w:rFonts w:hint="eastAsia" w:cs="Arial"/>
          <w:color w:val="000000"/>
        </w:rPr>
        <w:t xml:space="preserve">4、投标人拟派的消防控制中心管理人员须持有中华人民共和国“建构筑物消防员五级/初级技能”及以上职业资格证书。 </w:t>
      </w:r>
    </w:p>
    <w:p>
      <w:pPr>
        <w:pStyle w:val="2"/>
        <w:spacing w:before="0" w:beforeAutospacing="0" w:after="0" w:afterAutospacing="0" w:line="360" w:lineRule="auto"/>
        <w:jc w:val="both"/>
        <w:rPr>
          <w:rStyle w:val="8"/>
          <w:rFonts w:hint="eastAsia" w:cs="Arial"/>
          <w:color w:val="000000"/>
        </w:rPr>
      </w:pPr>
      <w:r>
        <w:rPr>
          <w:rStyle w:val="8"/>
          <w:rFonts w:hint="eastAsia" w:cs="Arial"/>
          <w:color w:val="000000"/>
        </w:rPr>
        <w:t>5、投标人近三年内业绩（2017年1月1日-至今）要求：至少独立承担过3项及以上的类似项目（需提供合同证明）；</w:t>
      </w:r>
    </w:p>
    <w:p>
      <w:pPr>
        <w:pStyle w:val="2"/>
        <w:spacing w:before="0" w:beforeAutospacing="0" w:after="0" w:afterAutospacing="0" w:line="360" w:lineRule="auto"/>
        <w:jc w:val="both"/>
        <w:rPr>
          <w:rStyle w:val="8"/>
          <w:rFonts w:hint="eastAsia" w:cs="Arial"/>
          <w:color w:val="000000"/>
        </w:rPr>
      </w:pPr>
      <w:r>
        <w:rPr>
          <w:rStyle w:val="8"/>
          <w:rFonts w:hint="eastAsia" w:cs="Arial"/>
          <w:color w:val="000000"/>
        </w:rPr>
        <w:t xml:space="preserve">6、投标人须具有良好信用，近三年内没有被监管部门予以行政处罚或有关部门予以禁入处理等记录，具有良好的信誉，诚实信用；须在“信用中国”（ </w:t>
      </w:r>
      <w:r>
        <w:rPr>
          <w:rFonts w:hint="eastAsia" w:cs="Arial"/>
          <w:color w:val="000000"/>
        </w:rPr>
        <w:fldChar w:fldCharType="begin"/>
      </w:r>
      <w:r>
        <w:rPr>
          <w:rStyle w:val="8"/>
          <w:rFonts w:hint="eastAsia" w:cs="Arial"/>
          <w:color w:val="000000"/>
        </w:rPr>
        <w:instrText xml:space="preserve"> HYPERLINK "http://www.creditchina.gov.cn）和中国政府采购网（www.ccgp.gov.cn）网站上未被列入失信被执行人、重大税收违法案件当事人名单以及政府采购严重违法失信行为记录名单里；企查查网站查询www.qichacha.com近三年无违法、处罚信息；" </w:instrText>
      </w:r>
      <w:r>
        <w:rPr>
          <w:rFonts w:hint="eastAsia" w:cs="Arial"/>
          <w:color w:val="000000"/>
        </w:rPr>
        <w:fldChar w:fldCharType="separate"/>
      </w:r>
      <w:r>
        <w:rPr>
          <w:rStyle w:val="8"/>
          <w:rFonts w:hint="eastAsia" w:cs="Arial"/>
          <w:color w:val="000000"/>
        </w:rPr>
        <w:t>www.creditchina.gov.cn）和中国政府采购网（www.ccgp.gov.cn）网站上未被列入失信被执行人、重大税收违法案件当事人名单以及政府采购严重违法失信行为记录名单里；</w:t>
      </w:r>
      <w:r>
        <w:rPr>
          <w:rFonts w:hint="eastAsia" w:cs="Arial"/>
          <w:color w:val="000000"/>
        </w:rPr>
        <w:fldChar w:fldCharType="end"/>
      </w:r>
      <w:r>
        <w:rPr>
          <w:rStyle w:val="8"/>
          <w:rFonts w:hint="eastAsia" w:cs="Arial"/>
          <w:color w:val="000000"/>
        </w:rPr>
        <w:t xml:space="preserve">  </w:t>
      </w:r>
    </w:p>
    <w:p>
      <w:pPr>
        <w:pStyle w:val="2"/>
        <w:spacing w:before="0" w:beforeAutospacing="0" w:after="0" w:afterAutospacing="0" w:line="360" w:lineRule="auto"/>
        <w:jc w:val="both"/>
        <w:rPr>
          <w:rFonts w:cs="Arial"/>
          <w:color w:val="000000"/>
        </w:rPr>
      </w:pPr>
      <w:r>
        <w:rPr>
          <w:rStyle w:val="8"/>
          <w:rFonts w:hint="eastAsia" w:cs="Arial"/>
          <w:color w:val="000000"/>
        </w:rPr>
        <w:t>7、本项目不接受联合体投标。</w:t>
      </w:r>
    </w:p>
    <w:p>
      <w:pPr>
        <w:pStyle w:val="2"/>
        <w:spacing w:before="0" w:beforeAutospacing="0" w:after="0" w:afterAutospacing="0" w:line="360" w:lineRule="auto"/>
        <w:jc w:val="both"/>
        <w:rPr>
          <w:rFonts w:cs="Arial"/>
          <w:color w:val="000000"/>
        </w:rPr>
      </w:pPr>
      <w:r>
        <w:rPr>
          <w:rStyle w:val="6"/>
          <w:rFonts w:hint="eastAsia" w:cs="Arial"/>
          <w:lang w:eastAsia="zh-CN"/>
        </w:rPr>
        <w:t>五</w:t>
      </w:r>
      <w:r>
        <w:rPr>
          <w:rStyle w:val="6"/>
          <w:rFonts w:cs="Arial"/>
        </w:rPr>
        <w:t>、招标文件的报名/发售时间、地址、售价:</w:t>
      </w:r>
    </w:p>
    <w:p>
      <w:pPr>
        <w:pStyle w:val="2"/>
        <w:spacing w:before="0" w:beforeAutospacing="0" w:after="0" w:afterAutospacing="0" w:line="360" w:lineRule="auto"/>
        <w:jc w:val="both"/>
        <w:rPr>
          <w:rFonts w:hint="default" w:eastAsia="宋体" w:cs="Arial"/>
          <w:color w:val="000000"/>
          <w:highlight w:val="none"/>
          <w:lang w:val="en-US" w:eastAsia="zh-CN"/>
        </w:rPr>
      </w:pPr>
      <w:r>
        <w:rPr>
          <w:rStyle w:val="6"/>
          <w:rFonts w:cs="Arial"/>
          <w:highlight w:val="none"/>
        </w:rPr>
        <w:t>1．报名（发售／获取）时间：</w:t>
      </w:r>
      <w:r>
        <w:rPr>
          <w:rStyle w:val="7"/>
          <w:rFonts w:cs="Arial"/>
          <w:highlight w:val="none"/>
        </w:rPr>
        <w:t>2019-1-</w:t>
      </w:r>
      <w:r>
        <w:rPr>
          <w:rStyle w:val="7"/>
          <w:rFonts w:hint="eastAsia" w:cs="Arial"/>
          <w:highlight w:val="none"/>
          <w:lang w:val="en-US" w:eastAsia="zh-CN"/>
        </w:rPr>
        <w:t>22</w:t>
      </w:r>
      <w:r>
        <w:rPr>
          <w:rFonts w:cs="Arial"/>
          <w:color w:val="000000"/>
          <w:highlight w:val="none"/>
        </w:rPr>
        <w:t>至</w:t>
      </w:r>
      <w:r>
        <w:rPr>
          <w:rStyle w:val="7"/>
          <w:rFonts w:cs="Arial"/>
          <w:highlight w:val="none"/>
        </w:rPr>
        <w:t>20</w:t>
      </w:r>
      <w:r>
        <w:rPr>
          <w:rStyle w:val="7"/>
          <w:rFonts w:hint="eastAsia" w:cs="Arial"/>
          <w:highlight w:val="none"/>
          <w:lang w:val="en-US" w:eastAsia="zh-CN"/>
        </w:rPr>
        <w:t>20</w:t>
      </w:r>
      <w:r>
        <w:rPr>
          <w:rStyle w:val="7"/>
          <w:rFonts w:cs="Arial"/>
          <w:highlight w:val="none"/>
        </w:rPr>
        <w:t>-</w:t>
      </w:r>
      <w:r>
        <w:rPr>
          <w:rStyle w:val="7"/>
          <w:rFonts w:hint="eastAsia" w:cs="Arial"/>
          <w:highlight w:val="none"/>
          <w:lang w:val="en-US" w:eastAsia="zh-CN"/>
        </w:rPr>
        <w:t>2</w:t>
      </w:r>
      <w:r>
        <w:rPr>
          <w:rStyle w:val="7"/>
          <w:rFonts w:cs="Arial"/>
          <w:highlight w:val="none"/>
        </w:rPr>
        <w:t>-</w:t>
      </w:r>
      <w:r>
        <w:rPr>
          <w:rStyle w:val="7"/>
          <w:rFonts w:hint="eastAsia" w:cs="Arial"/>
          <w:highlight w:val="none"/>
          <w:lang w:val="en-US" w:eastAsia="zh-CN"/>
        </w:rPr>
        <w:t>3（上午10:00-下午19:00）</w:t>
      </w:r>
    </w:p>
    <w:p>
      <w:pPr>
        <w:pStyle w:val="2"/>
        <w:spacing w:before="0" w:beforeAutospacing="0" w:after="0" w:afterAutospacing="0" w:line="360" w:lineRule="auto"/>
        <w:jc w:val="both"/>
        <w:rPr>
          <w:rFonts w:cs="Arial"/>
          <w:color w:val="000000"/>
          <w:highlight w:val="none"/>
        </w:rPr>
      </w:pPr>
      <w:r>
        <w:rPr>
          <w:rStyle w:val="6"/>
          <w:rFonts w:cs="Arial"/>
          <w:highlight w:val="none"/>
        </w:rPr>
        <w:t>2</w:t>
      </w:r>
      <w:r>
        <w:rPr>
          <w:rStyle w:val="6"/>
          <w:rFonts w:hint="eastAsia" w:cs="Arial"/>
          <w:highlight w:val="none"/>
          <w:lang w:val="en-US" w:eastAsia="zh-CN"/>
        </w:rPr>
        <w:t>.</w:t>
      </w:r>
      <w:r>
        <w:rPr>
          <w:rStyle w:val="6"/>
          <w:rFonts w:cs="Arial"/>
          <w:highlight w:val="none"/>
        </w:rPr>
        <w:t>报名（发售／获取）地址：</w:t>
      </w:r>
      <w:r>
        <w:rPr>
          <w:rStyle w:val="7"/>
          <w:rFonts w:cs="Arial"/>
          <w:highlight w:val="none"/>
        </w:rPr>
        <w:t>中招联合招标采购平台（网址http://www.365trade.com.cn）</w:t>
      </w:r>
    </w:p>
    <w:p>
      <w:pPr>
        <w:pStyle w:val="2"/>
        <w:spacing w:before="0" w:beforeAutospacing="0" w:after="0" w:afterAutospacing="0" w:line="360" w:lineRule="auto"/>
        <w:jc w:val="both"/>
        <w:rPr>
          <w:rFonts w:hint="eastAsia" w:eastAsia="宋体" w:cs="Arial"/>
          <w:color w:val="000000"/>
          <w:highlight w:val="none"/>
          <w:lang w:val="en-US" w:eastAsia="zh-CN"/>
        </w:rPr>
      </w:pPr>
      <w:r>
        <w:rPr>
          <w:rStyle w:val="6"/>
          <w:rFonts w:cs="Arial"/>
          <w:highlight w:val="none"/>
        </w:rPr>
        <w:t>3．标书售价(元)：</w:t>
      </w:r>
      <w:r>
        <w:rPr>
          <w:rStyle w:val="7"/>
          <w:rFonts w:cs="Arial"/>
          <w:highlight w:val="none"/>
        </w:rPr>
        <w:t>200</w:t>
      </w:r>
      <w:r>
        <w:rPr>
          <w:rStyle w:val="7"/>
          <w:rFonts w:hint="eastAsia" w:cs="Arial"/>
          <w:highlight w:val="none"/>
          <w:lang w:val="en-US" w:eastAsia="zh-CN"/>
        </w:rPr>
        <w:t>/包</w:t>
      </w:r>
    </w:p>
    <w:p>
      <w:pPr>
        <w:pStyle w:val="2"/>
        <w:spacing w:before="0" w:beforeAutospacing="0" w:after="0" w:afterAutospacing="0" w:line="360" w:lineRule="auto"/>
        <w:jc w:val="both"/>
        <w:rPr>
          <w:rFonts w:cs="Arial"/>
          <w:color w:val="000000"/>
          <w:highlight w:val="none"/>
        </w:rPr>
      </w:pPr>
      <w:r>
        <w:rPr>
          <w:rStyle w:val="6"/>
          <w:rFonts w:cs="Arial"/>
          <w:highlight w:val="none"/>
        </w:rPr>
        <w:t>4．投标人购买标书时应提交的资料：</w:t>
      </w:r>
      <w:r>
        <w:rPr>
          <w:rFonts w:cs="Arial"/>
          <w:color w:val="000000"/>
          <w:highlight w:val="none"/>
        </w:rPr>
        <w:t>前往</w:t>
      </w:r>
      <w:r>
        <w:rPr>
          <w:rStyle w:val="7"/>
          <w:rFonts w:cs="Arial"/>
          <w:highlight w:val="none"/>
        </w:rPr>
        <w:t>“中招联合招标采购平台” 进行投标人免费注册（网址http://www.365trade.com.cn）、购买并下载电子版招标文件。下载前须上传：营业执照副本原件、资质证书副本原件、满足本公告第</w:t>
      </w:r>
      <w:r>
        <w:rPr>
          <w:rStyle w:val="7"/>
          <w:rFonts w:hint="eastAsia" w:cs="Arial"/>
          <w:highlight w:val="none"/>
        </w:rPr>
        <w:t>六</w:t>
      </w:r>
      <w:r>
        <w:rPr>
          <w:rStyle w:val="7"/>
          <w:rFonts w:cs="Arial"/>
          <w:highlight w:val="none"/>
        </w:rPr>
        <w:t>条第</w:t>
      </w:r>
      <w:r>
        <w:rPr>
          <w:rStyle w:val="7"/>
          <w:rFonts w:hint="eastAsia" w:cs="Arial"/>
          <w:highlight w:val="none"/>
        </w:rPr>
        <w:t>5</w:t>
      </w:r>
      <w:r>
        <w:rPr>
          <w:rStyle w:val="7"/>
          <w:rFonts w:cs="Arial"/>
          <w:highlight w:val="none"/>
        </w:rPr>
        <w:t>款要求的企业业绩证明文件（3项）、“信用中国、中国政府采购网”网站截图(原件扫描件）。上传成功后请及时与招标代理机构联系。</w:t>
      </w:r>
    </w:p>
    <w:p>
      <w:pPr>
        <w:pStyle w:val="2"/>
        <w:spacing w:before="0" w:beforeAutospacing="0" w:after="0" w:afterAutospacing="0" w:line="360" w:lineRule="auto"/>
        <w:jc w:val="both"/>
        <w:rPr>
          <w:rFonts w:hint="default" w:cs="Arial"/>
          <w:color w:val="000000"/>
          <w:highlight w:val="none"/>
          <w:lang w:val="en-US"/>
        </w:rPr>
      </w:pPr>
      <w:r>
        <w:rPr>
          <w:rStyle w:val="6"/>
          <w:rFonts w:hint="eastAsia" w:cs="Arial"/>
          <w:highlight w:val="none"/>
          <w:lang w:eastAsia="zh-CN"/>
        </w:rPr>
        <w:t>六</w:t>
      </w:r>
      <w:r>
        <w:rPr>
          <w:rStyle w:val="6"/>
          <w:rFonts w:cs="Arial"/>
          <w:highlight w:val="none"/>
        </w:rPr>
        <w:t>、投标截止时间：</w:t>
      </w:r>
      <w:r>
        <w:rPr>
          <w:rStyle w:val="7"/>
          <w:rFonts w:cs="Arial"/>
          <w:highlight w:val="none"/>
        </w:rPr>
        <w:t>20</w:t>
      </w:r>
      <w:r>
        <w:rPr>
          <w:rStyle w:val="7"/>
          <w:rFonts w:hint="eastAsia" w:cs="Arial"/>
          <w:highlight w:val="none"/>
          <w:lang w:val="en-US" w:eastAsia="zh-CN"/>
        </w:rPr>
        <w:t>20年</w:t>
      </w:r>
      <w:r>
        <w:rPr>
          <w:rStyle w:val="7"/>
          <w:rFonts w:cs="Arial"/>
          <w:highlight w:val="none"/>
        </w:rPr>
        <w:t>-</w:t>
      </w:r>
      <w:r>
        <w:rPr>
          <w:rStyle w:val="7"/>
          <w:rFonts w:hint="eastAsia" w:cs="Arial"/>
          <w:highlight w:val="none"/>
          <w:lang w:val="en-US" w:eastAsia="zh-CN"/>
        </w:rPr>
        <w:t>2月</w:t>
      </w:r>
      <w:r>
        <w:rPr>
          <w:rStyle w:val="7"/>
          <w:rFonts w:cs="Arial"/>
          <w:highlight w:val="none"/>
        </w:rPr>
        <w:t>-</w:t>
      </w:r>
      <w:r>
        <w:rPr>
          <w:rStyle w:val="7"/>
          <w:rFonts w:hint="eastAsia" w:cs="Arial"/>
          <w:highlight w:val="none"/>
          <w:lang w:val="en-US" w:eastAsia="zh-CN"/>
        </w:rPr>
        <w:t>11日上午</w:t>
      </w:r>
      <w:r>
        <w:rPr>
          <w:rStyle w:val="7"/>
          <w:rFonts w:cs="Arial"/>
          <w:highlight w:val="none"/>
        </w:rPr>
        <w:t>1</w:t>
      </w:r>
      <w:r>
        <w:rPr>
          <w:rStyle w:val="7"/>
          <w:rFonts w:hint="eastAsia" w:cs="Arial"/>
          <w:highlight w:val="none"/>
          <w:lang w:val="en-US" w:eastAsia="zh-CN"/>
        </w:rPr>
        <w:t>1</w:t>
      </w:r>
      <w:r>
        <w:rPr>
          <w:rStyle w:val="7"/>
          <w:rFonts w:cs="Arial"/>
          <w:highlight w:val="none"/>
        </w:rPr>
        <w:t>:</w:t>
      </w:r>
      <w:r>
        <w:rPr>
          <w:rStyle w:val="7"/>
          <w:rFonts w:hint="eastAsia" w:cs="Arial"/>
          <w:highlight w:val="none"/>
          <w:lang w:val="en-US" w:eastAsia="zh-CN"/>
        </w:rPr>
        <w:t>00</w:t>
      </w:r>
    </w:p>
    <w:p>
      <w:pPr>
        <w:pStyle w:val="2"/>
        <w:spacing w:before="0" w:beforeAutospacing="0" w:after="0" w:afterAutospacing="0" w:line="360" w:lineRule="auto"/>
        <w:jc w:val="both"/>
        <w:rPr>
          <w:rFonts w:cs="Arial"/>
          <w:color w:val="000000"/>
          <w:highlight w:val="none"/>
        </w:rPr>
      </w:pPr>
      <w:r>
        <w:rPr>
          <w:rStyle w:val="6"/>
          <w:rFonts w:hint="eastAsia" w:cs="Arial"/>
          <w:highlight w:val="none"/>
          <w:lang w:eastAsia="zh-CN"/>
        </w:rPr>
        <w:t>七</w:t>
      </w:r>
      <w:r>
        <w:rPr>
          <w:rStyle w:val="6"/>
          <w:rFonts w:cs="Arial"/>
          <w:highlight w:val="none"/>
        </w:rPr>
        <w:t>、投标地址：</w:t>
      </w:r>
      <w:r>
        <w:rPr>
          <w:rStyle w:val="7"/>
          <w:rFonts w:cs="Arial"/>
          <w:highlight w:val="none"/>
        </w:rPr>
        <w:t>新疆国际招标中心（有限公司）会议室</w:t>
      </w:r>
    </w:p>
    <w:p>
      <w:pPr>
        <w:pStyle w:val="2"/>
        <w:spacing w:before="0" w:beforeAutospacing="0" w:after="0" w:afterAutospacing="0" w:line="360" w:lineRule="auto"/>
        <w:jc w:val="both"/>
        <w:rPr>
          <w:rFonts w:hint="default" w:cs="Arial"/>
          <w:color w:val="000000"/>
          <w:highlight w:val="none"/>
          <w:lang w:val="en-US"/>
        </w:rPr>
      </w:pPr>
      <w:r>
        <w:rPr>
          <w:rStyle w:val="6"/>
          <w:rFonts w:hint="eastAsia" w:cs="Arial"/>
          <w:highlight w:val="none"/>
          <w:lang w:eastAsia="zh-CN"/>
        </w:rPr>
        <w:t>八</w:t>
      </w:r>
      <w:r>
        <w:rPr>
          <w:rStyle w:val="6"/>
          <w:rFonts w:cs="Arial"/>
          <w:highlight w:val="none"/>
        </w:rPr>
        <w:t>、开标时间：</w:t>
      </w:r>
      <w:r>
        <w:rPr>
          <w:rStyle w:val="7"/>
          <w:rFonts w:cs="Arial"/>
          <w:highlight w:val="none"/>
        </w:rPr>
        <w:t>20</w:t>
      </w:r>
      <w:r>
        <w:rPr>
          <w:rStyle w:val="7"/>
          <w:rFonts w:hint="eastAsia" w:cs="Arial"/>
          <w:highlight w:val="none"/>
          <w:lang w:val="en-US" w:eastAsia="zh-CN"/>
        </w:rPr>
        <w:t>20年</w:t>
      </w:r>
      <w:r>
        <w:rPr>
          <w:rStyle w:val="7"/>
          <w:rFonts w:cs="Arial"/>
          <w:highlight w:val="none"/>
        </w:rPr>
        <w:t>-</w:t>
      </w:r>
      <w:r>
        <w:rPr>
          <w:rStyle w:val="7"/>
          <w:rFonts w:hint="eastAsia" w:cs="Arial"/>
          <w:highlight w:val="none"/>
          <w:lang w:val="en-US" w:eastAsia="zh-CN"/>
        </w:rPr>
        <w:t>2月</w:t>
      </w:r>
      <w:r>
        <w:rPr>
          <w:rStyle w:val="7"/>
          <w:rFonts w:cs="Arial"/>
          <w:highlight w:val="none"/>
        </w:rPr>
        <w:t>-</w:t>
      </w:r>
      <w:r>
        <w:rPr>
          <w:rStyle w:val="7"/>
          <w:rFonts w:hint="eastAsia" w:cs="Arial"/>
          <w:highlight w:val="none"/>
          <w:lang w:val="en-US" w:eastAsia="zh-CN"/>
        </w:rPr>
        <w:t>11日上午11</w:t>
      </w:r>
      <w:r>
        <w:rPr>
          <w:rStyle w:val="7"/>
          <w:rFonts w:cs="Arial"/>
          <w:highlight w:val="none"/>
        </w:rPr>
        <w:t>:</w:t>
      </w:r>
      <w:r>
        <w:rPr>
          <w:rStyle w:val="7"/>
          <w:rFonts w:hint="eastAsia" w:cs="Arial"/>
          <w:highlight w:val="none"/>
          <w:lang w:val="en-US" w:eastAsia="zh-CN"/>
        </w:rPr>
        <w:t>00</w:t>
      </w:r>
    </w:p>
    <w:p>
      <w:pPr>
        <w:pStyle w:val="2"/>
        <w:spacing w:before="0" w:beforeAutospacing="0" w:after="0" w:afterAutospacing="0" w:line="360" w:lineRule="auto"/>
        <w:jc w:val="both"/>
        <w:rPr>
          <w:rStyle w:val="7"/>
          <w:rFonts w:cs="Arial"/>
          <w:highlight w:val="none"/>
        </w:rPr>
      </w:pPr>
      <w:r>
        <w:rPr>
          <w:rStyle w:val="6"/>
          <w:rFonts w:hint="eastAsia" w:cs="Arial"/>
          <w:highlight w:val="none"/>
          <w:lang w:eastAsia="zh-CN"/>
        </w:rPr>
        <w:t>九</w:t>
      </w:r>
      <w:r>
        <w:rPr>
          <w:rStyle w:val="6"/>
          <w:rFonts w:cs="Arial"/>
          <w:highlight w:val="none"/>
        </w:rPr>
        <w:t>、开标地址：</w:t>
      </w:r>
      <w:r>
        <w:rPr>
          <w:rStyle w:val="7"/>
          <w:rFonts w:cs="Arial"/>
          <w:highlight w:val="none"/>
        </w:rPr>
        <w:t>新疆国际招标中心（有限公司）会议室（乌鲁木齐市天山区红山路时代广场D座25层）</w:t>
      </w:r>
    </w:p>
    <w:p>
      <w:pPr>
        <w:pStyle w:val="2"/>
        <w:spacing w:before="0" w:beforeAutospacing="0" w:after="0" w:afterAutospacing="0" w:line="360" w:lineRule="auto"/>
        <w:jc w:val="both"/>
        <w:rPr>
          <w:sz w:val="22"/>
          <w:szCs w:val="22"/>
        </w:rPr>
      </w:pPr>
      <w:r>
        <w:rPr>
          <w:rStyle w:val="6"/>
          <w:sz w:val="21"/>
          <w:szCs w:val="21"/>
        </w:rPr>
        <w:t>十、投标保证金：</w:t>
      </w:r>
      <w:r>
        <w:rPr>
          <w:sz w:val="22"/>
          <w:szCs w:val="22"/>
        </w:rPr>
        <w:t> </w:t>
      </w:r>
    </w:p>
    <w:tbl>
      <w:tblPr>
        <w:tblStyle w:val="4"/>
        <w:tblW w:w="10515" w:type="dxa"/>
        <w:tblInd w:w="-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2670"/>
        <w:gridCol w:w="1463"/>
        <w:gridCol w:w="2167"/>
        <w:gridCol w:w="255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序号</w:t>
            </w:r>
          </w:p>
        </w:tc>
        <w:tc>
          <w:tcPr>
            <w:tcW w:w="2670"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标项名称</w:t>
            </w:r>
          </w:p>
        </w:tc>
        <w:tc>
          <w:tcPr>
            <w:tcW w:w="1463"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投标保证金金额（元）</w:t>
            </w:r>
          </w:p>
        </w:tc>
        <w:tc>
          <w:tcPr>
            <w:tcW w:w="2167"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开户银行</w:t>
            </w:r>
          </w:p>
        </w:tc>
        <w:tc>
          <w:tcPr>
            <w:tcW w:w="2550"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收款账号</w:t>
            </w:r>
          </w:p>
        </w:tc>
        <w:tc>
          <w:tcPr>
            <w:tcW w:w="1170"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交付方式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1</w:t>
            </w:r>
          </w:p>
        </w:tc>
        <w:tc>
          <w:tcPr>
            <w:tcW w:w="2670" w:type="dxa"/>
            <w:vAlign w:val="center"/>
          </w:tcPr>
          <w:p>
            <w:pPr>
              <w:keepNext w:val="0"/>
              <w:keepLines w:val="0"/>
              <w:widowControl/>
              <w:suppressLineNumbers w:val="0"/>
              <w:jc w:val="center"/>
              <w:rPr>
                <w:rFonts w:hint="eastAsia" w:eastAsia="宋体"/>
                <w:sz w:val="22"/>
                <w:szCs w:val="22"/>
                <w:vertAlign w:val="baseline"/>
                <w:lang w:eastAsia="zh-CN"/>
              </w:rPr>
            </w:pPr>
            <w:r>
              <w:rPr>
                <w:rFonts w:ascii="宋体" w:hAnsi="宋体" w:eastAsia="宋体" w:cs="宋体"/>
                <w:sz w:val="24"/>
                <w:szCs w:val="24"/>
              </w:rPr>
              <w:t>新疆大学校本部消防控制中心值班外包项目</w:t>
            </w:r>
            <w:r>
              <w:rPr>
                <w:rFonts w:hint="eastAsia" w:ascii="宋体" w:hAnsi="宋体" w:cs="宋体"/>
                <w:sz w:val="24"/>
                <w:szCs w:val="24"/>
                <w:lang w:eastAsia="zh-CN"/>
              </w:rPr>
              <w:t>（二次</w:t>
            </w:r>
            <w:bookmarkStart w:id="0" w:name="_GoBack"/>
            <w:bookmarkEnd w:id="0"/>
            <w:r>
              <w:rPr>
                <w:rFonts w:hint="eastAsia" w:ascii="宋体" w:hAnsi="宋体" w:cs="宋体"/>
                <w:sz w:val="24"/>
                <w:szCs w:val="24"/>
                <w:lang w:eastAsia="zh-CN"/>
              </w:rPr>
              <w:t>）</w:t>
            </w:r>
          </w:p>
        </w:tc>
        <w:tc>
          <w:tcPr>
            <w:tcW w:w="1463"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10000</w:t>
            </w:r>
          </w:p>
        </w:tc>
        <w:tc>
          <w:tcPr>
            <w:tcW w:w="216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sz w:val="22"/>
                <w:szCs w:val="22"/>
                <w:vertAlign w:val="baseline"/>
                <w:lang w:eastAsia="zh-CN"/>
              </w:rPr>
            </w:pPr>
            <w:r>
              <w:rPr>
                <w:rFonts w:hint="eastAsia" w:ascii="宋体" w:hAnsi="宋体" w:eastAsia="宋体" w:cs="宋体"/>
                <w:color w:val="000000"/>
                <w:kern w:val="2"/>
                <w:sz w:val="24"/>
                <w:szCs w:val="24"/>
              </w:rPr>
              <w:t>中国工商银行乌鲁木齐市中山路支行</w:t>
            </w:r>
          </w:p>
        </w:tc>
        <w:tc>
          <w:tcPr>
            <w:tcW w:w="2550"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sz w:val="22"/>
                <w:szCs w:val="22"/>
                <w:vertAlign w:val="baseline"/>
                <w:lang w:eastAsia="zh-CN"/>
              </w:rPr>
            </w:pPr>
            <w:r>
              <w:rPr>
                <w:rFonts w:hint="eastAsia" w:ascii="宋体" w:hAnsi="宋体" w:eastAsia="宋体" w:cs="宋体"/>
                <w:color w:val="000000"/>
                <w:kern w:val="2"/>
                <w:sz w:val="24"/>
                <w:szCs w:val="24"/>
              </w:rPr>
              <w:t>3002010209200181682</w:t>
            </w:r>
          </w:p>
        </w:tc>
        <w:tc>
          <w:tcPr>
            <w:tcW w:w="1170" w:type="dxa"/>
            <w:vAlign w:val="center"/>
          </w:tcPr>
          <w:p>
            <w:pPr>
              <w:keepNext w:val="0"/>
              <w:keepLines w:val="0"/>
              <w:widowControl/>
              <w:suppressLineNumbers w:val="0"/>
              <w:jc w:val="center"/>
              <w:rPr>
                <w:rFonts w:hint="eastAsia"/>
                <w:sz w:val="22"/>
                <w:szCs w:val="22"/>
                <w:vertAlign w:val="baseline"/>
                <w:lang w:eastAsia="zh-CN"/>
              </w:rPr>
            </w:pPr>
            <w:r>
              <w:rPr>
                <w:rFonts w:ascii="宋体" w:hAnsi="宋体" w:eastAsia="宋体" w:cs="宋体"/>
                <w:sz w:val="24"/>
                <w:szCs w:val="24"/>
              </w:rPr>
              <w:t>转账及汇款</w:t>
            </w:r>
          </w:p>
        </w:tc>
      </w:tr>
    </w:tbl>
    <w:p>
      <w:pPr>
        <w:pStyle w:val="2"/>
        <w:spacing w:before="0" w:beforeAutospacing="0" w:after="0" w:afterAutospacing="0" w:line="360" w:lineRule="auto"/>
        <w:jc w:val="both"/>
        <w:rPr>
          <w:rFonts w:cs="Arial"/>
          <w:color w:val="000000"/>
        </w:rPr>
      </w:pPr>
      <w:r>
        <w:rPr>
          <w:rStyle w:val="6"/>
          <w:rFonts w:hint="eastAsia" w:cs="Arial"/>
        </w:rPr>
        <w:t>十</w:t>
      </w:r>
      <w:r>
        <w:rPr>
          <w:rStyle w:val="6"/>
          <w:rFonts w:hint="eastAsia" w:cs="Arial"/>
          <w:lang w:eastAsia="zh-CN"/>
        </w:rPr>
        <w:t>一</w:t>
      </w:r>
      <w:r>
        <w:rPr>
          <w:rStyle w:val="6"/>
          <w:rFonts w:cs="Arial"/>
        </w:rPr>
        <w:t>、其他事项：</w:t>
      </w:r>
    </w:p>
    <w:p>
      <w:pPr>
        <w:pStyle w:val="2"/>
        <w:spacing w:before="0" w:beforeAutospacing="0" w:after="0" w:afterAutospacing="0" w:line="360" w:lineRule="auto"/>
        <w:jc w:val="both"/>
        <w:rPr>
          <w:rFonts w:cs="Arial"/>
          <w:color w:val="000000"/>
        </w:rPr>
      </w:pPr>
      <w:r>
        <w:rPr>
          <w:rFonts w:cs="Arial"/>
          <w:color w:val="000000"/>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spacing w:before="0" w:beforeAutospacing="0" w:after="0" w:afterAutospacing="0" w:line="360" w:lineRule="auto"/>
        <w:jc w:val="both"/>
        <w:rPr>
          <w:rFonts w:cs="Arial"/>
          <w:color w:val="000000"/>
        </w:rPr>
      </w:pPr>
      <w:r>
        <w:rPr>
          <w:rStyle w:val="6"/>
          <w:rFonts w:cs="Arial"/>
        </w:rPr>
        <w:t>十</w:t>
      </w:r>
      <w:r>
        <w:rPr>
          <w:rStyle w:val="6"/>
          <w:rFonts w:hint="eastAsia" w:cs="Arial"/>
          <w:lang w:eastAsia="zh-CN"/>
        </w:rPr>
        <w:t>二</w:t>
      </w:r>
      <w:r>
        <w:rPr>
          <w:rStyle w:val="6"/>
          <w:rFonts w:cs="Arial"/>
        </w:rPr>
        <w:t>、联系方式</w:t>
      </w:r>
    </w:p>
    <w:p>
      <w:pPr>
        <w:pStyle w:val="2"/>
        <w:spacing w:before="0" w:beforeAutospacing="0" w:after="0" w:afterAutospacing="0" w:line="360" w:lineRule="auto"/>
        <w:jc w:val="both"/>
        <w:rPr>
          <w:rFonts w:cs="Arial"/>
          <w:color w:val="000000"/>
        </w:rPr>
      </w:pPr>
      <w:r>
        <w:rPr>
          <w:rStyle w:val="6"/>
          <w:rFonts w:cs="Arial"/>
        </w:rPr>
        <w:t>1、采购代理机构名称：</w:t>
      </w:r>
      <w:r>
        <w:rPr>
          <w:rStyle w:val="7"/>
          <w:rFonts w:cs="Arial"/>
        </w:rPr>
        <w:t>新疆国际招标中心（有限公司）</w:t>
      </w:r>
    </w:p>
    <w:p>
      <w:pPr>
        <w:pStyle w:val="2"/>
        <w:spacing w:before="0" w:beforeAutospacing="0" w:after="0" w:afterAutospacing="0" w:line="360" w:lineRule="auto"/>
        <w:jc w:val="both"/>
        <w:rPr>
          <w:rFonts w:cs="Arial"/>
          <w:color w:val="000000"/>
        </w:rPr>
      </w:pPr>
      <w:r>
        <w:rPr>
          <w:rStyle w:val="6"/>
          <w:rFonts w:cs="Arial"/>
        </w:rPr>
        <w:t>联系人：</w:t>
      </w:r>
      <w:r>
        <w:rPr>
          <w:rStyle w:val="7"/>
          <w:rFonts w:cs="Arial"/>
        </w:rPr>
        <w:t>王丹</w:t>
      </w:r>
    </w:p>
    <w:p>
      <w:pPr>
        <w:pStyle w:val="2"/>
        <w:spacing w:before="0" w:beforeAutospacing="0" w:after="0" w:afterAutospacing="0" w:line="360" w:lineRule="auto"/>
        <w:jc w:val="both"/>
        <w:rPr>
          <w:rFonts w:cs="Arial"/>
          <w:color w:val="000000"/>
        </w:rPr>
      </w:pPr>
      <w:r>
        <w:rPr>
          <w:rStyle w:val="6"/>
          <w:rFonts w:cs="Arial"/>
        </w:rPr>
        <w:t>联系电话：</w:t>
      </w:r>
      <w:r>
        <w:rPr>
          <w:rStyle w:val="7"/>
          <w:rFonts w:cs="Arial"/>
        </w:rPr>
        <w:t>0991-8865500</w:t>
      </w:r>
    </w:p>
    <w:p>
      <w:pPr>
        <w:pStyle w:val="2"/>
        <w:spacing w:before="0" w:beforeAutospacing="0" w:after="0" w:afterAutospacing="0" w:line="360" w:lineRule="auto"/>
        <w:jc w:val="both"/>
        <w:rPr>
          <w:rFonts w:cs="Arial"/>
          <w:color w:val="000000"/>
        </w:rPr>
      </w:pPr>
      <w:r>
        <w:rPr>
          <w:rStyle w:val="6"/>
          <w:rFonts w:cs="Arial"/>
        </w:rPr>
        <w:t>地址：</w:t>
      </w:r>
      <w:r>
        <w:rPr>
          <w:rStyle w:val="7"/>
          <w:rFonts w:cs="Arial"/>
        </w:rPr>
        <w:t>新疆维吾尔自治区乌鲁木齐市天山区红山路16号时代广场D座25楼</w:t>
      </w:r>
    </w:p>
    <w:p>
      <w:pPr>
        <w:pStyle w:val="2"/>
        <w:spacing w:before="0" w:beforeAutospacing="0" w:after="0" w:afterAutospacing="0" w:line="360" w:lineRule="auto"/>
        <w:jc w:val="both"/>
        <w:rPr>
          <w:rFonts w:cs="Arial"/>
          <w:color w:val="000000"/>
        </w:rPr>
      </w:pPr>
      <w:r>
        <w:rPr>
          <w:rStyle w:val="6"/>
          <w:rFonts w:cs="Arial"/>
        </w:rPr>
        <w:t>2、采购人名称：</w:t>
      </w:r>
      <w:r>
        <w:rPr>
          <w:rStyle w:val="7"/>
          <w:rFonts w:cs="Arial"/>
        </w:rPr>
        <w:t>新疆大学</w:t>
      </w:r>
    </w:p>
    <w:p>
      <w:pPr>
        <w:pStyle w:val="2"/>
        <w:spacing w:before="0" w:beforeAutospacing="0" w:after="0" w:afterAutospacing="0" w:line="360" w:lineRule="auto"/>
        <w:jc w:val="both"/>
        <w:rPr>
          <w:rFonts w:cs="Arial"/>
          <w:color w:val="000000"/>
        </w:rPr>
      </w:pPr>
      <w:r>
        <w:rPr>
          <w:rStyle w:val="6"/>
          <w:rFonts w:cs="Arial"/>
        </w:rPr>
        <w:t>联系人：</w:t>
      </w:r>
      <w:r>
        <w:rPr>
          <w:rStyle w:val="7"/>
          <w:rFonts w:cs="Arial"/>
        </w:rPr>
        <w:t>刘老师</w:t>
      </w:r>
    </w:p>
    <w:p>
      <w:pPr>
        <w:pStyle w:val="2"/>
        <w:spacing w:before="0" w:beforeAutospacing="0" w:after="0" w:afterAutospacing="0" w:line="360" w:lineRule="auto"/>
        <w:jc w:val="both"/>
      </w:pPr>
      <w:r>
        <w:rPr>
          <w:rStyle w:val="6"/>
          <w:rFonts w:cs="Arial"/>
        </w:rPr>
        <w:t>联系电话：</w:t>
      </w:r>
      <w:r>
        <w:rPr>
          <w:rStyle w:val="7"/>
          <w:rFonts w:cs="Arial"/>
        </w:rPr>
        <w:t>0991-8587525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A4163"/>
    <w:rsid w:val="1AD85F99"/>
    <w:rsid w:val="1CD673B5"/>
    <w:rsid w:val="1F5F2CD1"/>
    <w:rsid w:val="25EF78BC"/>
    <w:rsid w:val="27213A23"/>
    <w:rsid w:val="2ACA4163"/>
    <w:rsid w:val="30B26C0A"/>
    <w:rsid w:val="31990576"/>
    <w:rsid w:val="31D7539D"/>
    <w:rsid w:val="3DBC5D94"/>
    <w:rsid w:val="583E1FDA"/>
    <w:rsid w:val="6A191498"/>
    <w:rsid w:val="734D11EF"/>
    <w:rsid w:val="75FF3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customStyle="1" w:styleId="7">
    <w:name w:val="bookmark-item"/>
    <w:basedOn w:val="5"/>
    <w:qFormat/>
    <w:uiPriority w:val="0"/>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2019-12-23T02:16:00Z</dcterms:created>
  <dc:creator>王丹</dc:creator>
  <cp:lastModifiedBy>王丹</cp:lastModifiedBy>
  <dcterms:modified xsi:type="dcterms:W3CDTF">2020-01-21T05:32:55Z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