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2"/>
        <w:ind w:left="397" w:right="398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购买磋商文件登记表</w:t>
      </w:r>
    </w:p>
    <w:p>
      <w:pPr>
        <w:pStyle w:val="3"/>
        <w:spacing w:before="5"/>
        <w:rPr>
          <w:b/>
          <w:sz w:val="28"/>
          <w:szCs w:val="28"/>
        </w:rPr>
      </w:pPr>
    </w:p>
    <w:p>
      <w:pPr>
        <w:pStyle w:val="3"/>
        <w:spacing w:line="61" w:lineRule="exact"/>
        <w:ind w:left="232"/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747" w:tblpY="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 目 名 称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报名单位名称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 系 人 姓 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 份 证 号 码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 公 电 话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机 号 码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 真 号 码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 子 邮 箱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 名 日 期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/>
                <w:sz w:val="24"/>
                <w:szCs w:val="24"/>
              </w:rPr>
              <w:t>文件售价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C4597"/>
    <w:rsid w:val="5230736D"/>
    <w:rsid w:val="77B1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2021-08-30T06:32:20Z</dcterms:created>
  <dc:creator>cgqgc01</dc:creator>
  <cp:lastModifiedBy>饭</cp:lastModifiedBy>
  <dcterms:modified xsi:type="dcterms:W3CDTF">2021-08-30T06:32:55Z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B355F5D98CDF49DE895C23E5913CB70F</vt:lpwstr>
  </property>
</Properties>
</file>