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</w:rPr>
        <w:t>购买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招标</w:t>
      </w:r>
      <w:r>
        <w:rPr>
          <w:rFonts w:hint="eastAsia" w:ascii="黑体" w:eastAsia="黑体"/>
          <w:b/>
          <w:color w:val="auto"/>
          <w:sz w:val="44"/>
          <w:szCs w:val="44"/>
        </w:rPr>
        <w:t>文件登记表</w:t>
      </w:r>
    </w:p>
    <w:tbl>
      <w:tblPr>
        <w:tblStyle w:val="5"/>
        <w:tblW w:w="97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78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943" w:type="dxa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b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color w:val="auto"/>
                <w:sz w:val="30"/>
                <w:szCs w:val="30"/>
              </w:rPr>
              <w:t>项目名称</w:t>
            </w:r>
          </w:p>
        </w:tc>
        <w:tc>
          <w:tcPr>
            <w:tcW w:w="7816" w:type="dxa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b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color w:val="auto"/>
                <w:sz w:val="30"/>
                <w:szCs w:val="30"/>
                <w:lang w:val="en-US" w:eastAsia="zh-CN"/>
              </w:rPr>
              <w:t>中国邮政储蓄银行股份有限公司吉林省分行</w:t>
            </w:r>
          </w:p>
          <w:p>
            <w:pPr>
              <w:jc w:val="center"/>
              <w:rPr>
                <w:rFonts w:hint="eastAsia" w:ascii="黑体" w:hAnsi="Times New Roman" w:eastAsia="黑体" w:cs="Times New Roman"/>
                <w:b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color w:val="auto"/>
                <w:sz w:val="30"/>
                <w:szCs w:val="30"/>
                <w:lang w:val="en-US" w:eastAsia="zh-CN"/>
              </w:rPr>
              <w:t>直属支行展示屏采购项目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943" w:type="dxa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b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color w:val="auto"/>
                <w:sz w:val="30"/>
                <w:szCs w:val="30"/>
                <w:lang w:eastAsia="zh-CN"/>
              </w:rPr>
              <w:t>项目编号</w:t>
            </w:r>
          </w:p>
        </w:tc>
        <w:tc>
          <w:tcPr>
            <w:tcW w:w="7816" w:type="dxa"/>
            <w:noWrap w:val="0"/>
            <w:vAlign w:val="center"/>
          </w:tcPr>
          <w:p>
            <w:pPr>
              <w:jc w:val="center"/>
              <w:rPr>
                <w:rFonts w:hint="default" w:ascii="黑体" w:hAnsi="Times New Roman" w:eastAsia="黑体" w:cs="Times New Roman"/>
                <w:b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黑体" w:hAnsi="Times New Roman" w:eastAsia="黑体" w:cs="Times New Roman"/>
                <w:b/>
                <w:color w:val="auto"/>
                <w:sz w:val="30"/>
                <w:szCs w:val="30"/>
                <w:lang w:val="en-US" w:eastAsia="zh-CN"/>
              </w:rPr>
              <w:t>PSBC-JL-CG-2021-010（2021ZHYX0811）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94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color w:val="auto"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color w:val="auto"/>
                <w:sz w:val="30"/>
                <w:szCs w:val="30"/>
              </w:rPr>
              <w:t>单位名称</w:t>
            </w:r>
          </w:p>
        </w:tc>
        <w:tc>
          <w:tcPr>
            <w:tcW w:w="7816" w:type="dxa"/>
            <w:noWrap w:val="0"/>
            <w:vAlign w:val="center"/>
          </w:tcPr>
          <w:p>
            <w:pPr>
              <w:rPr>
                <w:rFonts w:hint="eastAsia" w:ascii="黑体" w:eastAsia="黑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94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黑体" w:eastAsia="黑体"/>
                <w:b/>
                <w:color w:val="auto"/>
                <w:sz w:val="30"/>
                <w:szCs w:val="30"/>
                <w:lang w:eastAsia="zh-CN"/>
              </w:rPr>
              <w:t>品牌</w:t>
            </w:r>
          </w:p>
        </w:tc>
        <w:tc>
          <w:tcPr>
            <w:tcW w:w="7816" w:type="dxa"/>
            <w:noWrap w:val="0"/>
            <w:vAlign w:val="center"/>
          </w:tcPr>
          <w:p>
            <w:pPr>
              <w:rPr>
                <w:rFonts w:hint="eastAsia" w:ascii="黑体" w:eastAsia="黑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94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color w:val="auto"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color w:val="auto"/>
                <w:sz w:val="30"/>
                <w:szCs w:val="30"/>
                <w:lang w:eastAsia="zh-CN"/>
              </w:rPr>
              <w:t>授权委托人</w:t>
            </w:r>
          </w:p>
        </w:tc>
        <w:tc>
          <w:tcPr>
            <w:tcW w:w="7816" w:type="dxa"/>
            <w:noWrap w:val="0"/>
            <w:vAlign w:val="center"/>
          </w:tcPr>
          <w:p>
            <w:pPr>
              <w:rPr>
                <w:rFonts w:hint="eastAsia" w:ascii="黑体" w:eastAsia="黑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943" w:type="dxa"/>
            <w:noWrap w:val="0"/>
            <w:vAlign w:val="center"/>
          </w:tcPr>
          <w:p>
            <w:pPr>
              <w:jc w:val="center"/>
              <w:rPr>
                <w:rFonts w:hint="eastAsia" w:ascii="黑体" w:hAnsi="Calibri" w:eastAsia="黑体" w:cs="Times New Roman"/>
                <w:b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color w:val="auto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7816" w:type="dxa"/>
            <w:noWrap w:val="0"/>
            <w:vAlign w:val="center"/>
          </w:tcPr>
          <w:p>
            <w:pPr>
              <w:rPr>
                <w:rFonts w:hint="eastAsia" w:ascii="黑体" w:eastAsia="黑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94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color w:val="auto"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color w:val="auto"/>
                <w:sz w:val="30"/>
                <w:szCs w:val="30"/>
              </w:rPr>
              <w:t>日    期</w:t>
            </w:r>
          </w:p>
        </w:tc>
        <w:tc>
          <w:tcPr>
            <w:tcW w:w="781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94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color w:val="auto"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color w:val="auto"/>
                <w:sz w:val="30"/>
                <w:szCs w:val="30"/>
              </w:rPr>
              <w:t>邮   箱</w:t>
            </w:r>
          </w:p>
        </w:tc>
        <w:tc>
          <w:tcPr>
            <w:tcW w:w="781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194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color w:val="auto"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color w:val="auto"/>
                <w:sz w:val="30"/>
                <w:szCs w:val="30"/>
              </w:rPr>
              <w:t>备    注</w:t>
            </w:r>
          </w:p>
        </w:tc>
        <w:tc>
          <w:tcPr>
            <w:tcW w:w="7816" w:type="dxa"/>
            <w:noWrap w:val="0"/>
            <w:vAlign w:val="center"/>
          </w:tcPr>
          <w:p>
            <w:pPr>
              <w:ind w:firstLine="602" w:firstLineChars="200"/>
              <w:jc w:val="both"/>
              <w:rPr>
                <w:rFonts w:hint="eastAsia" w:ascii="黑体" w:eastAsia="黑体"/>
                <w:b/>
                <w:color w:val="auto"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color w:val="auto"/>
                <w:sz w:val="30"/>
                <w:szCs w:val="30"/>
              </w:rPr>
              <w:t>以上所填写的信息将作为本次招标的档案进行归档。投标单位在填写时须对所填写资料的真实性、合法性、完整性负责。</w:t>
            </w:r>
          </w:p>
        </w:tc>
      </w:tr>
    </w:tbl>
    <w:p>
      <w:pPr>
        <w:jc w:val="right"/>
        <w:rPr>
          <w:rFonts w:hint="eastAsia" w:ascii="黑体" w:eastAsia="黑体"/>
          <w:b/>
          <w:color w:val="auto"/>
          <w:sz w:val="30"/>
          <w:szCs w:val="30"/>
        </w:rPr>
      </w:pPr>
      <w:r>
        <w:rPr>
          <w:rFonts w:hint="eastAsia" w:ascii="黑体" w:eastAsia="黑体"/>
          <w:b/>
          <w:color w:val="auto"/>
          <w:sz w:val="30"/>
          <w:szCs w:val="30"/>
        </w:rPr>
        <w:t>中恒一信项目管理咨询有限公司</w:t>
      </w:r>
    </w:p>
    <w:p>
      <w:pPr>
        <w:rPr>
          <w:rFonts w:hint="eastAsia" w:ascii="宋体" w:hAnsi="宋体" w:eastAsia="宋体" w:cs="宋体"/>
          <w:b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br w:type="page"/>
      </w:r>
    </w:p>
    <w:p>
      <w:pPr>
        <w:jc w:val="center"/>
        <w:rPr>
          <w:rFonts w:hint="eastAsia" w:ascii="黑体" w:eastAsia="黑体"/>
          <w:b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※※※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请各投标人仔细阅读下文！</w:t>
      </w:r>
    </w:p>
    <w:p>
      <w:pPr>
        <w:numPr>
          <w:ilvl w:val="0"/>
          <w:numId w:val="0"/>
        </w:numPr>
        <w:jc w:val="center"/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中招联合平台获取文件流程：</w:t>
      </w:r>
    </w:p>
    <w:p>
      <w:pPr>
        <w:numPr>
          <w:ilvl w:val="0"/>
          <w:numId w:val="0"/>
        </w:numPr>
        <w:ind w:left="1285" w:hanging="1124" w:hangingChars="400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第一步：在平台中找到参与的项目，点击“我要参与”，准备招标公告所要求的资料，点击“上传购标确认文件”进行上传（PDF格式），并等待招标代理机构审核。</w:t>
      </w:r>
    </w:p>
    <w:p>
      <w:pPr>
        <w:numPr>
          <w:ilvl w:val="0"/>
          <w:numId w:val="0"/>
        </w:numPr>
        <w:ind w:left="1285" w:hanging="1124" w:hangingChars="400"/>
        <w:rPr>
          <w:rFonts w:hint="eastAsia" w:ascii="Arial" w:hAnsi="Arial" w:cs="Arial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第二步：如若审核通过后，请按照此流程进行操作：“购买招标文件”</w:t>
      </w:r>
      <w:r>
        <w:rPr>
          <w:rFonts w:hint="default" w:ascii="Arial" w:hAnsi="Arial" w:cs="Arial"/>
          <w:b/>
          <w:bCs/>
          <w:color w:val="auto"/>
          <w:sz w:val="28"/>
          <w:szCs w:val="28"/>
          <w:lang w:val="en-US" w:eastAsia="zh-CN"/>
        </w:rPr>
        <w:t>→</w:t>
      </w:r>
      <w:r>
        <w:rPr>
          <w:rFonts w:hint="eastAsia" w:ascii="Arial" w:hAnsi="Arial" w:cs="Arial"/>
          <w:b/>
          <w:bCs/>
          <w:color w:val="auto"/>
          <w:sz w:val="28"/>
          <w:szCs w:val="28"/>
          <w:lang w:val="en-US" w:eastAsia="zh-CN"/>
        </w:rPr>
        <w:t>“去结算”</w:t>
      </w:r>
      <w:r>
        <w:rPr>
          <w:rFonts w:hint="default" w:ascii="Arial" w:hAnsi="Arial" w:cs="Arial"/>
          <w:b/>
          <w:bCs/>
          <w:color w:val="auto"/>
          <w:sz w:val="28"/>
          <w:szCs w:val="28"/>
          <w:lang w:val="en-US" w:eastAsia="zh-CN"/>
        </w:rPr>
        <w:t>→</w:t>
      </w:r>
      <w:r>
        <w:rPr>
          <w:rFonts w:hint="eastAsia" w:ascii="Arial" w:hAnsi="Arial" w:cs="Arial"/>
          <w:b/>
          <w:bCs/>
          <w:color w:val="auto"/>
          <w:sz w:val="28"/>
          <w:szCs w:val="28"/>
          <w:lang w:val="en-US" w:eastAsia="zh-CN"/>
        </w:rPr>
        <w:t>选择“电汇”</w:t>
      </w:r>
      <w:r>
        <w:rPr>
          <w:rFonts w:hint="default" w:ascii="Arial" w:hAnsi="Arial" w:cs="Arial"/>
          <w:b/>
          <w:bCs/>
          <w:color w:val="auto"/>
          <w:sz w:val="28"/>
          <w:szCs w:val="28"/>
          <w:lang w:val="en-US" w:eastAsia="zh-CN"/>
        </w:rPr>
        <w:t>→</w:t>
      </w:r>
      <w:r>
        <w:rPr>
          <w:rFonts w:hint="eastAsia" w:ascii="Arial" w:hAnsi="Arial" w:cs="Arial"/>
          <w:b/>
          <w:bCs/>
          <w:color w:val="auto"/>
          <w:sz w:val="28"/>
          <w:szCs w:val="28"/>
          <w:lang w:val="en-US" w:eastAsia="zh-CN"/>
        </w:rPr>
        <w:t>“立即结算”</w:t>
      </w:r>
      <w:r>
        <w:rPr>
          <w:rFonts w:hint="default" w:ascii="Arial" w:hAnsi="Arial" w:cs="Arial"/>
          <w:b/>
          <w:bCs/>
          <w:color w:val="auto"/>
          <w:sz w:val="28"/>
          <w:szCs w:val="28"/>
          <w:lang w:val="en-US" w:eastAsia="zh-CN"/>
        </w:rPr>
        <w:t>→</w:t>
      </w:r>
      <w:r>
        <w:rPr>
          <w:rFonts w:hint="eastAsia" w:ascii="Arial" w:hAnsi="Arial" w:cs="Arial"/>
          <w:b/>
          <w:bCs/>
          <w:color w:val="auto"/>
          <w:sz w:val="28"/>
          <w:szCs w:val="28"/>
          <w:lang w:val="en-US" w:eastAsia="zh-CN"/>
        </w:rPr>
        <w:t>“上传汇款底单”。</w:t>
      </w:r>
    </w:p>
    <w:p>
      <w:pPr>
        <w:numPr>
          <w:ilvl w:val="0"/>
          <w:numId w:val="0"/>
        </w:numPr>
        <w:ind w:left="1119" w:leftChars="533" w:firstLine="0" w:firstLineChars="0"/>
        <w:rPr>
          <w:rFonts w:hint="eastAsia" w:ascii="Arial" w:hAnsi="Arial" w:cs="Arial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/>
          <w:color w:val="FF0000"/>
          <w:sz w:val="28"/>
          <w:szCs w:val="28"/>
          <w:lang w:val="en-US" w:eastAsia="zh-CN"/>
        </w:rPr>
        <w:t>投标单位若不按照此流程进行操作，审核将会被退回。</w:t>
      </w:r>
    </w:p>
    <w:p>
      <w:pPr>
        <w:numPr>
          <w:ilvl w:val="0"/>
          <w:numId w:val="0"/>
        </w:numPr>
        <w:ind w:left="1285" w:hanging="1124" w:hangingChars="400"/>
        <w:rPr>
          <w:rFonts w:hint="default" w:ascii="Arial" w:hAnsi="Arial" w:cs="Arial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/>
          <w:color w:val="auto"/>
          <w:sz w:val="28"/>
          <w:szCs w:val="28"/>
          <w:lang w:val="en-US" w:eastAsia="zh-CN"/>
        </w:rPr>
        <w:t>注意事项：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平台服务费200元无须支付，招标代理机构不收取此费用，若误交平台服务费，招标代理机构不承担其损失！特此告知！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“购买招标文件登记表”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在招标公告附件中下载，须授权委托人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手写并加盖单位公章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请勿在平台下载招标文件，文件会通过邮箱方式进行下发。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招标文件款须对公转账。</w:t>
      </w:r>
    </w:p>
    <w:p>
      <w:pPr>
        <w:spacing w:line="240" w:lineRule="atLeast"/>
        <w:ind w:right="59" w:rightChars="28"/>
        <w:rPr>
          <w:rFonts w:hint="eastAsia" w:ascii="宋体" w:hAnsi="宋体" w:eastAsia="宋体" w:cs="宋体"/>
          <w:b/>
          <w:bCs/>
          <w:color w:val="auto"/>
          <w:kern w:val="15"/>
          <w:sz w:val="28"/>
          <w:szCs w:val="28"/>
        </w:rPr>
      </w:pPr>
    </w:p>
    <w:p>
      <w:pPr>
        <w:spacing w:line="240" w:lineRule="atLeast"/>
        <w:ind w:right="59" w:rightChars="28"/>
        <w:rPr>
          <w:rFonts w:hint="eastAsia" w:ascii="宋体" w:hAnsi="宋体" w:eastAsia="宋体" w:cs="宋体"/>
          <w:b/>
          <w:bCs/>
          <w:color w:val="auto"/>
          <w:kern w:val="15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15"/>
          <w:sz w:val="28"/>
          <w:szCs w:val="28"/>
        </w:rPr>
        <w:t>帐户信息</w:t>
      </w:r>
    </w:p>
    <w:p>
      <w:pPr>
        <w:spacing w:line="240" w:lineRule="atLeast"/>
        <w:ind w:right="59" w:rightChars="28"/>
        <w:rPr>
          <w:rFonts w:hint="eastAsia" w:ascii="宋体" w:hAnsi="宋体" w:eastAsia="宋体" w:cs="宋体"/>
          <w:b/>
          <w:bCs/>
          <w:color w:val="auto"/>
          <w:kern w:val="15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15"/>
          <w:sz w:val="28"/>
          <w:szCs w:val="28"/>
        </w:rPr>
        <w:t>收款人全称：中恒一信项目管理咨询有限公司</w:t>
      </w:r>
    </w:p>
    <w:p>
      <w:pPr>
        <w:spacing w:line="240" w:lineRule="atLeast"/>
        <w:ind w:right="59" w:rightChars="28"/>
        <w:rPr>
          <w:rFonts w:hint="eastAsia" w:ascii="宋体" w:hAnsi="宋体" w:eastAsia="宋体" w:cs="宋体"/>
          <w:b/>
          <w:bCs/>
          <w:color w:val="auto"/>
          <w:kern w:val="15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15"/>
          <w:sz w:val="28"/>
          <w:szCs w:val="28"/>
        </w:rPr>
        <w:t>开户银行：中国工商银行股份有限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kern w:val="15"/>
          <w:sz w:val="28"/>
          <w:szCs w:val="28"/>
        </w:rPr>
        <w:t>公司长春自由大路支行</w:t>
      </w:r>
    </w:p>
    <w:p>
      <w:pPr>
        <w:rPr>
          <w:rFonts w:hint="eastAsia" w:ascii="宋体" w:hAnsi="宋体" w:eastAsia="宋体" w:cs="宋体"/>
          <w:b/>
          <w:bCs/>
          <w:color w:val="auto"/>
          <w:kern w:val="15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15"/>
          <w:sz w:val="28"/>
          <w:szCs w:val="28"/>
        </w:rPr>
        <w:t>账    号：4200 2214 0920 0125 594</w:t>
      </w:r>
    </w:p>
    <w:p>
      <w:pPr>
        <w:spacing w:line="240" w:lineRule="atLeast"/>
        <w:ind w:right="59" w:rightChars="28"/>
        <w:rPr>
          <w:rFonts w:hint="eastAsia" w:ascii="宋体" w:hAnsi="宋体" w:eastAsia="宋体" w:cs="宋体"/>
          <w:b/>
          <w:bCs/>
          <w:color w:val="auto"/>
          <w:kern w:val="15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15"/>
          <w:sz w:val="28"/>
          <w:szCs w:val="28"/>
          <w:lang w:eastAsia="zh-CN"/>
        </w:rPr>
        <w:t>汇款时请备注“</w:t>
      </w:r>
      <w:r>
        <w:rPr>
          <w:rFonts w:hint="eastAsia" w:ascii="宋体" w:hAnsi="宋体" w:eastAsia="宋体" w:cs="宋体"/>
          <w:b/>
          <w:bCs/>
          <w:color w:val="auto"/>
          <w:kern w:val="15"/>
          <w:sz w:val="28"/>
          <w:szCs w:val="28"/>
          <w:lang w:val="zh-CN" w:eastAsia="zh-CN"/>
        </w:rPr>
        <w:t>2021ZHYX081</w:t>
      </w:r>
      <w:r>
        <w:rPr>
          <w:rFonts w:hint="eastAsia" w:ascii="宋体" w:hAnsi="宋体" w:cs="宋体"/>
          <w:b/>
          <w:bCs/>
          <w:color w:val="auto"/>
          <w:kern w:val="15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kern w:val="15"/>
          <w:sz w:val="28"/>
          <w:szCs w:val="28"/>
          <w:lang w:val="zh-CN" w:eastAsia="zh-CN"/>
        </w:rPr>
        <w:t>文件款</w:t>
      </w:r>
      <w:r>
        <w:rPr>
          <w:rFonts w:hint="eastAsia" w:ascii="宋体" w:hAnsi="宋体" w:eastAsia="宋体" w:cs="宋体"/>
          <w:b/>
          <w:bCs/>
          <w:color w:val="auto"/>
          <w:kern w:val="15"/>
          <w:sz w:val="28"/>
          <w:szCs w:val="28"/>
          <w:lang w:eastAsia="zh-CN"/>
        </w:rPr>
        <w:t>”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EF98AB"/>
    <w:multiLevelType w:val="singleLevel"/>
    <w:tmpl w:val="BAEF98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21C42"/>
    <w:rsid w:val="00C963C4"/>
    <w:rsid w:val="01381A72"/>
    <w:rsid w:val="01C1377A"/>
    <w:rsid w:val="02E8072B"/>
    <w:rsid w:val="037D6E67"/>
    <w:rsid w:val="050821D4"/>
    <w:rsid w:val="06B127B5"/>
    <w:rsid w:val="06CE762B"/>
    <w:rsid w:val="06D00CBB"/>
    <w:rsid w:val="06FA7F21"/>
    <w:rsid w:val="07024D02"/>
    <w:rsid w:val="0908121D"/>
    <w:rsid w:val="09505942"/>
    <w:rsid w:val="09C05380"/>
    <w:rsid w:val="09C15C05"/>
    <w:rsid w:val="0A752678"/>
    <w:rsid w:val="0A9142F8"/>
    <w:rsid w:val="0AA177AE"/>
    <w:rsid w:val="0AEF5356"/>
    <w:rsid w:val="0B11449E"/>
    <w:rsid w:val="0B656587"/>
    <w:rsid w:val="0C0557C5"/>
    <w:rsid w:val="0D6F423E"/>
    <w:rsid w:val="0E180DB1"/>
    <w:rsid w:val="0E346566"/>
    <w:rsid w:val="0F395221"/>
    <w:rsid w:val="0F825F8D"/>
    <w:rsid w:val="0FAC0EE2"/>
    <w:rsid w:val="0FBC733A"/>
    <w:rsid w:val="0FCF6759"/>
    <w:rsid w:val="0FD024CB"/>
    <w:rsid w:val="0FD542C8"/>
    <w:rsid w:val="100A4980"/>
    <w:rsid w:val="10A6090D"/>
    <w:rsid w:val="11297203"/>
    <w:rsid w:val="132D6BFD"/>
    <w:rsid w:val="135A2D9B"/>
    <w:rsid w:val="13DD5C69"/>
    <w:rsid w:val="1453458A"/>
    <w:rsid w:val="14D36F04"/>
    <w:rsid w:val="15406F0A"/>
    <w:rsid w:val="155A01AD"/>
    <w:rsid w:val="1578081C"/>
    <w:rsid w:val="15A735C8"/>
    <w:rsid w:val="16043D70"/>
    <w:rsid w:val="17CC29AA"/>
    <w:rsid w:val="1A3C2CCA"/>
    <w:rsid w:val="1AD00471"/>
    <w:rsid w:val="1B01668D"/>
    <w:rsid w:val="1B7E4AAC"/>
    <w:rsid w:val="1BC72529"/>
    <w:rsid w:val="1D784521"/>
    <w:rsid w:val="1E4244D8"/>
    <w:rsid w:val="1F594052"/>
    <w:rsid w:val="20B93497"/>
    <w:rsid w:val="20DA74ED"/>
    <w:rsid w:val="2120685A"/>
    <w:rsid w:val="21300A84"/>
    <w:rsid w:val="21371824"/>
    <w:rsid w:val="21996468"/>
    <w:rsid w:val="21E07D44"/>
    <w:rsid w:val="21E35B9B"/>
    <w:rsid w:val="223672D8"/>
    <w:rsid w:val="23EF0E2D"/>
    <w:rsid w:val="2401790C"/>
    <w:rsid w:val="242D775A"/>
    <w:rsid w:val="247D29A5"/>
    <w:rsid w:val="248139EF"/>
    <w:rsid w:val="24DB51ED"/>
    <w:rsid w:val="256D4FE7"/>
    <w:rsid w:val="25D70701"/>
    <w:rsid w:val="26F022D0"/>
    <w:rsid w:val="29235385"/>
    <w:rsid w:val="294E2BC4"/>
    <w:rsid w:val="29617A8F"/>
    <w:rsid w:val="2A237B28"/>
    <w:rsid w:val="2A7618AA"/>
    <w:rsid w:val="2B3E7945"/>
    <w:rsid w:val="2BBD2FF1"/>
    <w:rsid w:val="2BDA1068"/>
    <w:rsid w:val="2C8064C4"/>
    <w:rsid w:val="2E382156"/>
    <w:rsid w:val="2E6D39C7"/>
    <w:rsid w:val="2F3A5F68"/>
    <w:rsid w:val="30224DB2"/>
    <w:rsid w:val="30F54DAA"/>
    <w:rsid w:val="315D2D4C"/>
    <w:rsid w:val="31604D44"/>
    <w:rsid w:val="32082ADF"/>
    <w:rsid w:val="32B25FC4"/>
    <w:rsid w:val="33353BB8"/>
    <w:rsid w:val="33BE65E9"/>
    <w:rsid w:val="34A96B17"/>
    <w:rsid w:val="34B17E45"/>
    <w:rsid w:val="35C247F7"/>
    <w:rsid w:val="36C63D55"/>
    <w:rsid w:val="371C6D47"/>
    <w:rsid w:val="376A7D33"/>
    <w:rsid w:val="37E741C8"/>
    <w:rsid w:val="37FC13A8"/>
    <w:rsid w:val="38587EEC"/>
    <w:rsid w:val="38C00EB8"/>
    <w:rsid w:val="3954331A"/>
    <w:rsid w:val="3AB06EA9"/>
    <w:rsid w:val="3BCF07C2"/>
    <w:rsid w:val="3BF80B3A"/>
    <w:rsid w:val="3C0E5804"/>
    <w:rsid w:val="3D293A69"/>
    <w:rsid w:val="3D962318"/>
    <w:rsid w:val="3DCE1B1C"/>
    <w:rsid w:val="3DFA4D65"/>
    <w:rsid w:val="3E5F090D"/>
    <w:rsid w:val="3FF44E0A"/>
    <w:rsid w:val="3FF72ED5"/>
    <w:rsid w:val="40037C7D"/>
    <w:rsid w:val="40843FC4"/>
    <w:rsid w:val="41A923F9"/>
    <w:rsid w:val="41E208AD"/>
    <w:rsid w:val="42377F50"/>
    <w:rsid w:val="429B0BEF"/>
    <w:rsid w:val="42AF4980"/>
    <w:rsid w:val="43B92722"/>
    <w:rsid w:val="44FD102F"/>
    <w:rsid w:val="463469E3"/>
    <w:rsid w:val="46CD1450"/>
    <w:rsid w:val="46F13307"/>
    <w:rsid w:val="4715241A"/>
    <w:rsid w:val="480A3757"/>
    <w:rsid w:val="49522A21"/>
    <w:rsid w:val="49AE0F96"/>
    <w:rsid w:val="4A5B09D8"/>
    <w:rsid w:val="4A6C13AC"/>
    <w:rsid w:val="4AD6227F"/>
    <w:rsid w:val="4B077301"/>
    <w:rsid w:val="4B0A4D4D"/>
    <w:rsid w:val="4B6724D4"/>
    <w:rsid w:val="4B690B59"/>
    <w:rsid w:val="4C693391"/>
    <w:rsid w:val="4C7D0123"/>
    <w:rsid w:val="4D014817"/>
    <w:rsid w:val="4D030736"/>
    <w:rsid w:val="4D384257"/>
    <w:rsid w:val="4D516872"/>
    <w:rsid w:val="4E125260"/>
    <w:rsid w:val="4E6E1B2A"/>
    <w:rsid w:val="4EBC1D76"/>
    <w:rsid w:val="4F8E184B"/>
    <w:rsid w:val="4F947565"/>
    <w:rsid w:val="50300F06"/>
    <w:rsid w:val="50BB3112"/>
    <w:rsid w:val="50D23F9A"/>
    <w:rsid w:val="51194758"/>
    <w:rsid w:val="52C27849"/>
    <w:rsid w:val="53501142"/>
    <w:rsid w:val="5398167C"/>
    <w:rsid w:val="53E54104"/>
    <w:rsid w:val="54402299"/>
    <w:rsid w:val="56D022E9"/>
    <w:rsid w:val="571A4479"/>
    <w:rsid w:val="574163D0"/>
    <w:rsid w:val="577A0828"/>
    <w:rsid w:val="5A420E5C"/>
    <w:rsid w:val="5C5A5594"/>
    <w:rsid w:val="5CCF7955"/>
    <w:rsid w:val="5D73700F"/>
    <w:rsid w:val="5F0150CA"/>
    <w:rsid w:val="5F4F390B"/>
    <w:rsid w:val="61891887"/>
    <w:rsid w:val="628279D2"/>
    <w:rsid w:val="62AB4370"/>
    <w:rsid w:val="62FD5CC4"/>
    <w:rsid w:val="638D43D6"/>
    <w:rsid w:val="63963D36"/>
    <w:rsid w:val="63C64222"/>
    <w:rsid w:val="63D90E15"/>
    <w:rsid w:val="65566DAB"/>
    <w:rsid w:val="66E23B55"/>
    <w:rsid w:val="67163C38"/>
    <w:rsid w:val="671F03BD"/>
    <w:rsid w:val="675A4FDB"/>
    <w:rsid w:val="686E2C38"/>
    <w:rsid w:val="6884190C"/>
    <w:rsid w:val="68C53799"/>
    <w:rsid w:val="697060DF"/>
    <w:rsid w:val="69A323B8"/>
    <w:rsid w:val="69BC10C5"/>
    <w:rsid w:val="69DB44F7"/>
    <w:rsid w:val="6A4211CC"/>
    <w:rsid w:val="6AB848CE"/>
    <w:rsid w:val="6AC16E05"/>
    <w:rsid w:val="6BAE3FDB"/>
    <w:rsid w:val="6E150B6F"/>
    <w:rsid w:val="6F3716A2"/>
    <w:rsid w:val="6FA236D2"/>
    <w:rsid w:val="703840EF"/>
    <w:rsid w:val="70473C34"/>
    <w:rsid w:val="71426A06"/>
    <w:rsid w:val="717748AA"/>
    <w:rsid w:val="72BB2CEC"/>
    <w:rsid w:val="72C23637"/>
    <w:rsid w:val="733D7B7D"/>
    <w:rsid w:val="740E5E46"/>
    <w:rsid w:val="74A124C7"/>
    <w:rsid w:val="74B17FCC"/>
    <w:rsid w:val="75220BAA"/>
    <w:rsid w:val="77F40554"/>
    <w:rsid w:val="78861D3D"/>
    <w:rsid w:val="7A1B4ABB"/>
    <w:rsid w:val="7BCF793B"/>
    <w:rsid w:val="7BE54EEB"/>
    <w:rsid w:val="7E1D05BB"/>
    <w:rsid w:val="7E2A32C5"/>
    <w:rsid w:val="7F163CFE"/>
    <w:rsid w:val="7F782D8D"/>
    <w:rsid w:val="7FA724EE"/>
    <w:rsid w:val="7FC4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12" w:lineRule="auto"/>
      <w:ind w:firstLine="420"/>
    </w:p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unhideWhenUsed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张文涛</cp:lastModifiedBy>
  <dcterms:modified xsi:type="dcterms:W3CDTF">2021-09-06T09:19:15Z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3DAC0D067DEA4B6689D3E5D3C0F48D2F</vt:lpwstr>
  </property>
</Properties>
</file>