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outlineLvl w:val="0"/>
        <w:rPr>
          <w:rFonts w:hint="eastAsia" w:ascii="Times New Roman" w:hAnsi="Times New Roman" w:cs="宋体"/>
        </w:rPr>
      </w:pPr>
      <w:r>
        <w:rPr>
          <w:rFonts w:hint="eastAsia" w:ascii="Times New Roman" w:hAnsi="Times New Roman" w:eastAsia="宋体" w:cs="宋体"/>
          <w:b/>
          <w:bCs/>
          <w:sz w:val="36"/>
          <w:szCs w:val="36"/>
        </w:rPr>
        <w:t>竞争性磋商公告</w:t>
      </w:r>
    </w:p>
    <w:p>
      <w:pPr>
        <w:spacing w:line="400" w:lineRule="atLeast"/>
        <w:ind w:firstLine="480" w:firstLineChars="200"/>
        <w:rPr>
          <w:rFonts w:hint="eastAsia" w:ascii="Times New Roman" w:hAnsi="Times New Roman" w:eastAsia="宋体" w:cs="宋体"/>
          <w:sz w:val="24"/>
        </w:rPr>
      </w:pPr>
      <w:r>
        <w:rPr>
          <w:rFonts w:hint="eastAsia" w:ascii="Times New Roman" w:hAnsi="Times New Roman" w:eastAsia="宋体" w:cs="宋体"/>
          <w:sz w:val="24"/>
        </w:rPr>
        <w:t>项目概况:</w:t>
      </w:r>
    </w:p>
    <w:p>
      <w:pPr>
        <w:spacing w:line="400" w:lineRule="atLeast"/>
        <w:ind w:firstLine="480" w:firstLineChars="200"/>
        <w:rPr>
          <w:rFonts w:hint="eastAsia" w:ascii="Times New Roman" w:hAnsi="Times New Roman" w:eastAsia="宋体" w:cs="宋体"/>
          <w:sz w:val="24"/>
        </w:rPr>
      </w:pPr>
      <w:r>
        <w:rPr>
          <w:rFonts w:hint="eastAsia" w:ascii="Times New Roman" w:hAnsi="Times New Roman" w:eastAsia="宋体" w:cs="宋体"/>
          <w:sz w:val="24"/>
          <w:u w:val="single"/>
          <w:lang w:eastAsia="zh-CN"/>
        </w:rPr>
        <w:t>黑河市森林消防支队机关围墙维修工程</w:t>
      </w:r>
      <w:r>
        <w:rPr>
          <w:rFonts w:hint="eastAsia" w:ascii="Times New Roman" w:hAnsi="Times New Roman" w:eastAsia="宋体" w:cs="宋体"/>
          <w:sz w:val="24"/>
        </w:rPr>
        <w:t>的潜在供应商应在</w:t>
      </w:r>
      <w:r>
        <w:rPr>
          <w:rFonts w:hint="eastAsia" w:ascii="Times New Roman" w:hAnsi="Times New Roman" w:eastAsia="宋体" w:cs="宋体"/>
          <w:sz w:val="24"/>
          <w:u w:val="single"/>
          <w:lang w:eastAsia="zh-CN"/>
        </w:rPr>
        <w:t>中资国际工程咨询集团有限责任公司</w:t>
      </w:r>
      <w:r>
        <w:rPr>
          <w:rFonts w:hint="eastAsia" w:ascii="Times New Roman" w:hAnsi="Times New Roman" w:eastAsia="宋体" w:cs="宋体"/>
          <w:sz w:val="24"/>
        </w:rPr>
        <w:t>获取采购文件，并于</w:t>
      </w:r>
      <w:r>
        <w:rPr>
          <w:rFonts w:hint="eastAsia" w:ascii="Times New Roman" w:hAnsi="Times New Roman" w:eastAsia="宋体" w:cs="宋体"/>
          <w:sz w:val="24"/>
          <w:u w:val="single"/>
          <w:lang w:eastAsia="zh-CN"/>
        </w:rPr>
        <w:t>2023年08月03日09点30分</w:t>
      </w:r>
      <w:r>
        <w:rPr>
          <w:rFonts w:hint="eastAsia" w:ascii="Times New Roman" w:hAnsi="Times New Roman" w:eastAsia="宋体" w:cs="宋体"/>
          <w:sz w:val="24"/>
        </w:rPr>
        <w:t>（北京时间）前提交响应文件。</w:t>
      </w:r>
    </w:p>
    <w:p>
      <w:pPr>
        <w:pStyle w:val="2"/>
        <w:spacing w:before="20" w:after="20" w:line="400" w:lineRule="atLeast"/>
        <w:rPr>
          <w:rFonts w:hint="eastAsia" w:ascii="Times New Roman" w:hAnsi="Times New Roman" w:eastAsia="宋体" w:cs="宋体"/>
          <w:sz w:val="24"/>
        </w:rPr>
      </w:pPr>
      <w:bookmarkStart w:id="0" w:name="_Toc28359089"/>
      <w:bookmarkStart w:id="1" w:name="_Toc35393798"/>
      <w:bookmarkStart w:id="2" w:name="_Toc35393629"/>
      <w:bookmarkStart w:id="3" w:name="_Toc28359012"/>
      <w:r>
        <w:rPr>
          <w:rFonts w:hint="eastAsia" w:ascii="Times New Roman" w:hAnsi="Times New Roman" w:eastAsia="宋体" w:cs="宋体"/>
          <w:b w:val="0"/>
          <w:sz w:val="24"/>
          <w:szCs w:val="24"/>
        </w:rPr>
        <w:t>一、项目基本情况</w:t>
      </w:r>
      <w:bookmarkEnd w:id="0"/>
      <w:bookmarkEnd w:id="1"/>
      <w:bookmarkEnd w:id="2"/>
      <w:bookmarkEnd w:id="3"/>
    </w:p>
    <w:p>
      <w:pPr>
        <w:spacing w:line="400" w:lineRule="atLeast"/>
        <w:ind w:firstLine="480" w:firstLineChars="200"/>
        <w:rPr>
          <w:rFonts w:hint="eastAsia" w:ascii="Times New Roman" w:hAnsi="Times New Roman" w:eastAsia="宋体" w:cs="宋体"/>
          <w:sz w:val="24"/>
          <w:lang w:eastAsia="zh-CN"/>
        </w:rPr>
      </w:pPr>
      <w:r>
        <w:rPr>
          <w:rFonts w:hint="eastAsia" w:ascii="Times New Roman" w:hAnsi="Times New Roman" w:eastAsia="宋体" w:cs="宋体"/>
          <w:sz w:val="24"/>
        </w:rPr>
        <w:t>项目编号：HLJSLXFZD—2023—0210—D001</w:t>
      </w:r>
    </w:p>
    <w:p>
      <w:pPr>
        <w:spacing w:line="400" w:lineRule="atLeast"/>
        <w:ind w:firstLine="480" w:firstLineChars="200"/>
        <w:rPr>
          <w:rFonts w:hint="eastAsia" w:ascii="Times New Roman" w:hAnsi="Times New Roman" w:eastAsia="宋体" w:cs="宋体"/>
          <w:sz w:val="24"/>
          <w:lang w:eastAsia="zh-CN"/>
        </w:rPr>
      </w:pPr>
      <w:r>
        <w:rPr>
          <w:rFonts w:hint="eastAsia" w:ascii="Times New Roman" w:hAnsi="Times New Roman" w:eastAsia="宋体" w:cs="宋体"/>
          <w:sz w:val="24"/>
        </w:rPr>
        <w:t>项目名称：</w:t>
      </w:r>
      <w:r>
        <w:rPr>
          <w:rFonts w:hint="eastAsia" w:ascii="Times New Roman" w:hAnsi="Times New Roman" w:eastAsia="宋体" w:cs="宋体"/>
          <w:sz w:val="24"/>
          <w:lang w:eastAsia="zh-CN"/>
        </w:rPr>
        <w:t>黑河市森林消防支队机关围墙维修工程</w:t>
      </w:r>
    </w:p>
    <w:p>
      <w:pPr>
        <w:spacing w:line="400" w:lineRule="atLeast"/>
        <w:ind w:firstLine="480" w:firstLineChars="200"/>
        <w:rPr>
          <w:rFonts w:hint="eastAsia" w:ascii="Times New Roman" w:hAnsi="Times New Roman" w:eastAsia="宋体" w:cs="宋体"/>
          <w:sz w:val="24"/>
        </w:rPr>
      </w:pPr>
      <w:r>
        <w:rPr>
          <w:rFonts w:hint="eastAsia" w:ascii="Times New Roman" w:hAnsi="Times New Roman" w:eastAsia="宋体" w:cs="宋体"/>
          <w:sz w:val="24"/>
        </w:rPr>
        <w:t xml:space="preserve">采购方式：竞争性磋商 </w:t>
      </w:r>
    </w:p>
    <w:p>
      <w:pPr>
        <w:spacing w:line="400" w:lineRule="atLeast"/>
        <w:ind w:firstLine="480" w:firstLineChars="200"/>
        <w:rPr>
          <w:rFonts w:hint="eastAsia" w:ascii="Times New Roman" w:hAnsi="Times New Roman" w:eastAsia="宋体" w:cs="宋体"/>
          <w:sz w:val="24"/>
          <w:highlight w:val="none"/>
        </w:rPr>
      </w:pPr>
      <w:r>
        <w:rPr>
          <w:rFonts w:hint="eastAsia" w:ascii="Times New Roman" w:hAnsi="Times New Roman" w:eastAsia="宋体" w:cs="宋体"/>
          <w:sz w:val="24"/>
        </w:rPr>
        <w:t>预算金额：</w:t>
      </w:r>
      <w:r>
        <w:rPr>
          <w:rFonts w:hint="eastAsia" w:ascii="Times New Roman" w:hAnsi="Times New Roman" w:eastAsia="宋体" w:cs="宋体"/>
          <w:sz w:val="24"/>
          <w:lang w:val="en-US" w:eastAsia="zh-CN"/>
        </w:rPr>
        <w:t>978779.30元</w:t>
      </w:r>
    </w:p>
    <w:p>
      <w:pPr>
        <w:spacing w:line="400" w:lineRule="atLeast"/>
        <w:ind w:firstLine="480" w:firstLineChars="200"/>
        <w:rPr>
          <w:rFonts w:hint="eastAsia" w:ascii="Times New Roman" w:hAnsi="Times New Roman" w:eastAsia="宋体" w:cs="宋体"/>
          <w:sz w:val="24"/>
          <w:highlight w:val="none"/>
        </w:rPr>
      </w:pPr>
      <w:r>
        <w:rPr>
          <w:rFonts w:hint="eastAsia" w:ascii="Times New Roman" w:hAnsi="Times New Roman" w:eastAsia="宋体" w:cs="宋体"/>
          <w:sz w:val="24"/>
          <w:highlight w:val="none"/>
        </w:rPr>
        <w:t>采购内容：</w:t>
      </w:r>
      <w:r>
        <w:rPr>
          <w:rFonts w:hint="eastAsia" w:ascii="Times New Roman" w:hAnsi="Times New Roman" w:eastAsia="宋体" w:cs="宋体"/>
          <w:sz w:val="24"/>
          <w:highlight w:val="none"/>
          <w:lang w:eastAsia="zh-CN"/>
        </w:rPr>
        <w:t>详见工程量清单</w:t>
      </w:r>
    </w:p>
    <w:p>
      <w:pPr>
        <w:spacing w:line="400" w:lineRule="atLeast"/>
        <w:ind w:firstLine="480" w:firstLineChars="200"/>
        <w:rPr>
          <w:rFonts w:hint="eastAsia" w:ascii="Times New Roman" w:hAnsi="Times New Roman" w:eastAsia="宋体" w:cs="宋体"/>
          <w:sz w:val="24"/>
          <w:highlight w:val="none"/>
        </w:rPr>
      </w:pPr>
      <w:r>
        <w:rPr>
          <w:rFonts w:hint="eastAsia" w:ascii="Times New Roman" w:hAnsi="Times New Roman" w:eastAsia="宋体" w:cs="宋体"/>
          <w:sz w:val="24"/>
          <w:highlight w:val="none"/>
        </w:rPr>
        <w:t>采购范围：工程量清单所包含的全部内容</w:t>
      </w:r>
    </w:p>
    <w:p>
      <w:pPr>
        <w:spacing w:line="400" w:lineRule="atLeast"/>
        <w:ind w:firstLine="480" w:firstLineChars="200"/>
        <w:rPr>
          <w:rFonts w:hint="eastAsia" w:ascii="Times New Roman" w:hAnsi="Times New Roman" w:eastAsia="宋体" w:cs="宋体"/>
          <w:color w:val="auto"/>
          <w:sz w:val="24"/>
          <w:lang w:val="en" w:eastAsia="zh-CN"/>
        </w:rPr>
      </w:pPr>
      <w:r>
        <w:rPr>
          <w:rFonts w:hint="eastAsia" w:ascii="Times New Roman" w:hAnsi="Times New Roman" w:eastAsia="宋体" w:cs="宋体"/>
          <w:color w:val="auto"/>
          <w:sz w:val="24"/>
          <w:highlight w:val="none"/>
        </w:rPr>
        <w:t>合同履行期限：</w:t>
      </w:r>
      <w:r>
        <w:rPr>
          <w:rFonts w:hint="default" w:ascii="Times New Roman" w:hAnsi="Times New Roman" w:eastAsia="宋体" w:cs="宋体"/>
          <w:color w:val="auto"/>
          <w:sz w:val="24"/>
          <w:highlight w:val="none"/>
          <w:lang w:val="en"/>
        </w:rPr>
        <w:t>50</w:t>
      </w:r>
      <w:r>
        <w:rPr>
          <w:rFonts w:hint="eastAsia" w:ascii="Times New Roman" w:hAnsi="Times New Roman" w:eastAsia="宋体" w:cs="宋体"/>
          <w:color w:val="auto"/>
          <w:sz w:val="24"/>
          <w:highlight w:val="none"/>
          <w:lang w:val="en" w:eastAsia="zh-CN"/>
        </w:rPr>
        <w:t>日历天</w:t>
      </w:r>
    </w:p>
    <w:p>
      <w:pPr>
        <w:spacing w:line="400" w:lineRule="atLeast"/>
        <w:ind w:firstLine="480" w:firstLineChars="200"/>
        <w:rPr>
          <w:rFonts w:hint="eastAsia" w:ascii="Times New Roman" w:hAnsi="Times New Roman" w:eastAsia="宋体" w:cs="宋体"/>
          <w:color w:val="auto"/>
          <w:sz w:val="24"/>
          <w:lang w:eastAsia="zh-CN"/>
        </w:rPr>
      </w:pPr>
      <w:r>
        <w:rPr>
          <w:rFonts w:hint="eastAsia" w:ascii="Times New Roman" w:hAnsi="Times New Roman" w:eastAsia="宋体" w:cs="宋体"/>
          <w:color w:val="auto"/>
          <w:sz w:val="24"/>
        </w:rPr>
        <w:t>工程地点：</w:t>
      </w:r>
      <w:r>
        <w:rPr>
          <w:rFonts w:hint="eastAsia" w:ascii="Times New Roman" w:hAnsi="Times New Roman" w:eastAsia="宋体" w:cs="宋体"/>
          <w:color w:val="auto"/>
          <w:sz w:val="24"/>
          <w:lang w:eastAsia="zh-CN"/>
        </w:rPr>
        <w:t>黑河市爱辉区</w:t>
      </w:r>
    </w:p>
    <w:p>
      <w:pPr>
        <w:spacing w:line="400" w:lineRule="atLeast"/>
        <w:ind w:firstLine="480" w:firstLineChars="200"/>
        <w:rPr>
          <w:rFonts w:hint="eastAsia" w:ascii="Times New Roman" w:hAnsi="Times New Roman" w:eastAsia="宋体" w:cs="宋体"/>
          <w:sz w:val="24"/>
          <w:highlight w:val="yellow"/>
        </w:rPr>
      </w:pPr>
      <w:r>
        <w:rPr>
          <w:rFonts w:hint="eastAsia" w:ascii="Times New Roman" w:hAnsi="Times New Roman" w:eastAsia="宋体" w:cs="宋体"/>
          <w:sz w:val="24"/>
        </w:rPr>
        <w:t>质量标准：符合现行国家、行业及地方工程施工质量验收标准以及相关专业验收规范的合格标准</w:t>
      </w:r>
    </w:p>
    <w:p>
      <w:pPr>
        <w:spacing w:line="400" w:lineRule="atLeast"/>
        <w:ind w:firstLine="480" w:firstLineChars="200"/>
        <w:rPr>
          <w:rFonts w:hint="eastAsia" w:ascii="Times New Roman" w:hAnsi="Times New Roman" w:eastAsia="宋体" w:cs="宋体"/>
          <w:sz w:val="24"/>
        </w:rPr>
      </w:pPr>
      <w:r>
        <w:rPr>
          <w:rFonts w:hint="eastAsia" w:ascii="Times New Roman" w:hAnsi="Times New Roman" w:eastAsia="宋体" w:cs="宋体"/>
          <w:sz w:val="24"/>
        </w:rPr>
        <w:t>本项目不接受联合体</w:t>
      </w:r>
    </w:p>
    <w:p>
      <w:pPr>
        <w:pStyle w:val="2"/>
        <w:spacing w:before="20" w:after="20" w:line="400" w:lineRule="atLeast"/>
        <w:rPr>
          <w:rFonts w:hint="eastAsia" w:ascii="Times New Roman" w:hAnsi="Times New Roman" w:eastAsia="宋体" w:cs="宋体"/>
          <w:b w:val="0"/>
          <w:sz w:val="24"/>
          <w:szCs w:val="24"/>
        </w:rPr>
      </w:pPr>
      <w:bookmarkStart w:id="4" w:name="_Toc28359090"/>
      <w:bookmarkStart w:id="5" w:name="_Toc35393630"/>
      <w:bookmarkStart w:id="6" w:name="_Toc28359013"/>
      <w:bookmarkStart w:id="7" w:name="_Toc35393799"/>
      <w:r>
        <w:rPr>
          <w:rFonts w:hint="eastAsia" w:ascii="Times New Roman" w:hAnsi="Times New Roman" w:eastAsia="宋体" w:cs="宋体"/>
          <w:b w:val="0"/>
          <w:sz w:val="24"/>
          <w:szCs w:val="24"/>
        </w:rPr>
        <w:t>二、申请人的资格要求：</w:t>
      </w:r>
      <w:bookmarkEnd w:id="4"/>
      <w:bookmarkEnd w:id="5"/>
      <w:bookmarkEnd w:id="6"/>
      <w:bookmarkEnd w:id="7"/>
    </w:p>
    <w:p>
      <w:pPr>
        <w:spacing w:line="400" w:lineRule="atLeast"/>
        <w:ind w:firstLine="480" w:firstLineChars="200"/>
        <w:rPr>
          <w:rFonts w:hint="eastAsia" w:ascii="Times New Roman" w:hAnsi="Times New Roman" w:eastAsia="宋体" w:cs="宋体"/>
          <w:sz w:val="24"/>
        </w:rPr>
      </w:pPr>
      <w:r>
        <w:rPr>
          <w:rFonts w:hint="eastAsia" w:ascii="Times New Roman" w:hAnsi="Times New Roman" w:eastAsia="宋体" w:cs="宋体"/>
          <w:sz w:val="24"/>
        </w:rPr>
        <w:t>1.满足《中华人民共和国政府采购法》第二十二条规定；</w:t>
      </w:r>
    </w:p>
    <w:p>
      <w:pPr>
        <w:spacing w:line="400" w:lineRule="atLeast"/>
        <w:ind w:firstLine="480" w:firstLineChars="200"/>
        <w:rPr>
          <w:rFonts w:hint="eastAsia" w:ascii="Times New Roman" w:hAnsi="Times New Roman" w:eastAsia="宋体" w:cs="宋体"/>
          <w:sz w:val="24"/>
          <w:u w:val="single"/>
        </w:rPr>
      </w:pPr>
      <w:bookmarkStart w:id="8" w:name="_Toc28359014"/>
      <w:bookmarkStart w:id="9" w:name="_Toc28359091"/>
      <w:r>
        <w:rPr>
          <w:rFonts w:hint="eastAsia" w:ascii="Times New Roman" w:hAnsi="Times New Roman" w:eastAsia="宋体" w:cs="宋体"/>
          <w:sz w:val="24"/>
        </w:rPr>
        <w:t>2.落实政府采购政策需满足的资格要求：按照国家相关规定执行（详见本项目竞争性磋商文件</w:t>
      </w:r>
      <w:r>
        <w:rPr>
          <w:rFonts w:hint="eastAsia" w:ascii="Times New Roman" w:hAnsi="Times New Roman" w:eastAsia="宋体" w:cs="宋体"/>
          <w:color w:val="auto"/>
          <w:sz w:val="24"/>
        </w:rPr>
        <w:t>），本项目专门面向中小企业采购。</w:t>
      </w:r>
    </w:p>
    <w:p>
      <w:pPr>
        <w:spacing w:line="400" w:lineRule="atLeast"/>
        <w:ind w:firstLine="480" w:firstLineChars="200"/>
        <w:rPr>
          <w:rFonts w:hint="eastAsia" w:ascii="Times New Roman" w:hAnsi="Times New Roman" w:eastAsia="宋体" w:cs="宋体"/>
          <w:sz w:val="24"/>
        </w:rPr>
      </w:pPr>
      <w:r>
        <w:rPr>
          <w:rFonts w:hint="eastAsia" w:ascii="Times New Roman" w:hAnsi="Times New Roman" w:eastAsia="宋体" w:cs="宋体"/>
          <w:sz w:val="24"/>
        </w:rPr>
        <w:t>3.本项目的特定资格要求：</w:t>
      </w:r>
    </w:p>
    <w:p>
      <w:pPr>
        <w:spacing w:line="400" w:lineRule="atLeast"/>
        <w:ind w:firstLine="480" w:firstLineChars="200"/>
        <w:rPr>
          <w:rFonts w:hint="eastAsia" w:ascii="Times New Roman" w:hAnsi="Times New Roman" w:eastAsia="宋体" w:cs="宋体"/>
          <w:sz w:val="24"/>
        </w:rPr>
      </w:pPr>
      <w:r>
        <w:rPr>
          <w:rFonts w:hint="eastAsia" w:ascii="Times New Roman" w:hAnsi="Times New Roman" w:eastAsia="宋体" w:cs="宋体"/>
          <w:sz w:val="24"/>
        </w:rPr>
        <w:t>3.1潜在供应商具备有效营业执照、税务登记证（三证合一除外）、组织机构代码证（三证合一除外），开户许可证或开户证明材料；</w:t>
      </w:r>
    </w:p>
    <w:p>
      <w:pPr>
        <w:spacing w:line="400" w:lineRule="atLeast"/>
        <w:ind w:firstLine="480" w:firstLineChars="200"/>
        <w:rPr>
          <w:rFonts w:hint="eastAsia" w:ascii="Times New Roman" w:hAnsi="Times New Roman" w:eastAsia="宋体" w:cs="宋体"/>
          <w:sz w:val="24"/>
        </w:rPr>
      </w:pPr>
      <w:r>
        <w:rPr>
          <w:rFonts w:hint="eastAsia" w:ascii="Times New Roman" w:hAnsi="Times New Roman" w:eastAsia="宋体" w:cs="宋体"/>
          <w:sz w:val="24"/>
        </w:rPr>
        <w:t>3.2本次项目供应商须具备建设行政主管部门核发的建筑工程施工总承包三级（含三级）及以上资质,具备有效的安全生产许可证；</w:t>
      </w:r>
    </w:p>
    <w:p>
      <w:pPr>
        <w:spacing w:line="400" w:lineRule="atLeast"/>
        <w:ind w:firstLine="480" w:firstLineChars="200"/>
        <w:rPr>
          <w:rFonts w:hint="eastAsia" w:ascii="Times New Roman" w:hAnsi="Times New Roman" w:eastAsia="宋体" w:cs="宋体"/>
          <w:sz w:val="24"/>
        </w:rPr>
      </w:pPr>
      <w:r>
        <w:rPr>
          <w:rFonts w:hint="eastAsia" w:ascii="Times New Roman" w:hAnsi="Times New Roman" w:eastAsia="宋体" w:cs="宋体"/>
          <w:sz w:val="24"/>
        </w:rPr>
        <w:t>3.3拟派项目负责人须具备建筑工程专业贰级及其以上注册建造师执业资格，同时具备有效的相关安全生产考核合格证书，且承诺在确定成交人时不得担任其他在施建设工程项目的项目经理，并提供最近连续3个月（2023年</w:t>
      </w:r>
      <w:r>
        <w:rPr>
          <w:rFonts w:hint="eastAsia" w:ascii="Times New Roman" w:hAnsi="Times New Roman" w:eastAsia="宋体" w:cs="宋体"/>
          <w:sz w:val="24"/>
          <w:lang w:val="en-US" w:eastAsia="zh-CN"/>
        </w:rPr>
        <w:t>4</w:t>
      </w:r>
      <w:r>
        <w:rPr>
          <w:rFonts w:hint="eastAsia" w:ascii="Times New Roman" w:hAnsi="Times New Roman" w:eastAsia="宋体" w:cs="宋体"/>
          <w:sz w:val="24"/>
        </w:rPr>
        <w:t>月至2023年</w:t>
      </w:r>
      <w:r>
        <w:rPr>
          <w:rFonts w:hint="eastAsia" w:ascii="Times New Roman" w:hAnsi="Times New Roman" w:eastAsia="宋体" w:cs="宋体"/>
          <w:sz w:val="24"/>
          <w:lang w:val="en-US" w:eastAsia="zh-CN"/>
        </w:rPr>
        <w:t>6</w:t>
      </w:r>
      <w:r>
        <w:rPr>
          <w:rFonts w:hint="eastAsia" w:ascii="Times New Roman" w:hAnsi="Times New Roman" w:eastAsia="宋体" w:cs="宋体"/>
          <w:sz w:val="24"/>
        </w:rPr>
        <w:t>月）本企业为其缴纳的养老保险证明。</w:t>
      </w:r>
    </w:p>
    <w:p>
      <w:pPr>
        <w:spacing w:line="400" w:lineRule="atLeast"/>
        <w:ind w:firstLine="480" w:firstLineChars="200"/>
        <w:rPr>
          <w:rFonts w:ascii="Times New Roman" w:hAnsi="Times New Roman" w:eastAsia="宋体" w:cs="宋体"/>
          <w:sz w:val="24"/>
        </w:rPr>
      </w:pPr>
      <w:r>
        <w:rPr>
          <w:rFonts w:hint="eastAsia" w:ascii="Times New Roman" w:hAnsi="Times New Roman" w:eastAsia="宋体" w:cs="宋体"/>
          <w:sz w:val="24"/>
        </w:rPr>
        <w:t>3.4项目机构人员配备要求：</w:t>
      </w:r>
      <w:r>
        <w:rPr>
          <w:rFonts w:hint="eastAsia" w:ascii="Times New Roman" w:hAnsi="Times New Roman" w:eastAsia="宋体" w:cs="宋体"/>
          <w:sz w:val="24"/>
          <w:lang w:eastAsia="zh-CN"/>
        </w:rPr>
        <w:t>技术负责人（需建筑工程专业中级职称），施工员（1人）；质量员（1人）；安全员（1人）以上人员必须证企相符，安全员具备安全生产考核合格证书，提供施工员（1人）、质量员（1人）相应的岗位证书</w:t>
      </w:r>
      <w:r>
        <w:rPr>
          <w:rFonts w:hint="eastAsia" w:ascii="Times New Roman" w:hAnsi="Times New Roman" w:eastAsia="宋体" w:cs="宋体"/>
          <w:sz w:val="24"/>
        </w:rPr>
        <w:t>；</w:t>
      </w:r>
    </w:p>
    <w:p>
      <w:pPr>
        <w:spacing w:line="400" w:lineRule="atLeast"/>
        <w:ind w:firstLine="480" w:firstLineChars="200"/>
        <w:rPr>
          <w:rFonts w:hint="eastAsia" w:ascii="Times New Roman" w:hAnsi="Times New Roman" w:eastAsia="宋体" w:cs="宋体"/>
          <w:sz w:val="24"/>
        </w:rPr>
      </w:pPr>
      <w:r>
        <w:rPr>
          <w:rFonts w:hint="eastAsia" w:ascii="Times New Roman" w:hAnsi="Times New Roman" w:eastAsia="宋体" w:cs="宋体"/>
          <w:sz w:val="24"/>
        </w:rPr>
        <w:t>3.5与采购单位存在利害关系可能影响招标公正性的法人、其他组织或者个人，不得参加投标；单位负责人为同一人或者存在控股、管理关系的不同单位，不得同时参加同一标段投标或者未划分标段的同一招标项目投标；</w:t>
      </w:r>
    </w:p>
    <w:p>
      <w:pPr>
        <w:spacing w:line="400" w:lineRule="atLeast"/>
        <w:ind w:firstLine="480" w:firstLineChars="200"/>
        <w:rPr>
          <w:rFonts w:hint="eastAsia" w:ascii="Times New Roman" w:hAnsi="Times New Roman" w:eastAsia="宋体" w:cs="宋体"/>
          <w:sz w:val="24"/>
        </w:rPr>
      </w:pPr>
      <w:bookmarkStart w:id="10" w:name="_Toc35393800"/>
      <w:bookmarkStart w:id="11" w:name="_Toc35393631"/>
      <w:r>
        <w:rPr>
          <w:rFonts w:hint="eastAsia" w:ascii="Times New Roman" w:hAnsi="Times New Roman" w:eastAsia="宋体" w:cs="宋体"/>
          <w:sz w:val="24"/>
        </w:rPr>
        <w:t>3.6拟参加本项目投标的潜在供应商、供应商法定代表人及项目负责人（若投标人属于其他组织或自然人则需查询投标人主要负责人与项目负责人）未被列入失信被执行人名单，核查路径：信用中国&gt;查询网址：http://www.creditchina.gov.cn/；</w:t>
      </w:r>
    </w:p>
    <w:p>
      <w:pPr>
        <w:spacing w:line="400" w:lineRule="atLeast"/>
        <w:ind w:firstLine="480" w:firstLineChars="200"/>
        <w:rPr>
          <w:rFonts w:hint="eastAsia" w:ascii="Times New Roman" w:hAnsi="Times New Roman" w:eastAsia="宋体" w:cs="宋体"/>
          <w:sz w:val="24"/>
        </w:rPr>
      </w:pPr>
      <w:r>
        <w:rPr>
          <w:rFonts w:hint="eastAsia" w:ascii="Times New Roman" w:hAnsi="Times New Roman" w:eastAsia="宋体" w:cs="宋体"/>
          <w:sz w:val="24"/>
        </w:rPr>
        <w:t>3.7拟参加本项目投标的潜在供应商未在政府采购活动中有严重违法失信行为记录，核查路径：中国政府采购网&gt;查询网址：http://www.ccgp.gov.cn/；</w:t>
      </w:r>
    </w:p>
    <w:p>
      <w:pPr>
        <w:spacing w:line="400" w:lineRule="atLeast"/>
        <w:ind w:firstLine="480" w:firstLineChars="200"/>
        <w:rPr>
          <w:rFonts w:hint="eastAsia" w:ascii="Times New Roman" w:hAnsi="Times New Roman" w:eastAsia="宋体" w:cs="宋体"/>
          <w:sz w:val="24"/>
        </w:rPr>
      </w:pPr>
      <w:r>
        <w:rPr>
          <w:rFonts w:hint="eastAsia" w:ascii="Times New Roman" w:hAnsi="Times New Roman" w:eastAsia="宋体" w:cs="宋体"/>
          <w:sz w:val="24"/>
        </w:rPr>
        <w:t>3.8拟参加本项目的潜在供应商须自行到中国裁判文书网查询近三年（2020年1月1日至本项目公告发布之日）是否有行贿犯罪记录（查询内容：企业、法定代表人及其项目负责人），如有行贿犯罪记录的，其投标将被否决；</w:t>
      </w:r>
    </w:p>
    <w:p>
      <w:pPr>
        <w:spacing w:line="400" w:lineRule="atLeast"/>
        <w:ind w:firstLine="480" w:firstLineChars="200"/>
        <w:rPr>
          <w:rFonts w:hint="eastAsia" w:ascii="Times New Roman" w:hAnsi="Times New Roman" w:eastAsia="宋体" w:cs="宋体"/>
          <w:sz w:val="24"/>
        </w:rPr>
      </w:pPr>
      <w:r>
        <w:rPr>
          <w:rFonts w:hint="eastAsia" w:ascii="Times New Roman" w:hAnsi="Times New Roman" w:eastAsia="宋体" w:cs="宋体"/>
          <w:sz w:val="24"/>
        </w:rPr>
        <w:t>3.9资格审查方式：资格后审，主要资格审查标准、内容等详见采购磋商文件，只有资格审查合格的供应商才有可能被授予合同。</w:t>
      </w:r>
    </w:p>
    <w:p>
      <w:pPr>
        <w:spacing w:line="400" w:lineRule="atLeast"/>
        <w:ind w:firstLine="480" w:firstLineChars="200"/>
        <w:rPr>
          <w:rFonts w:hint="eastAsia" w:ascii="Times New Roman" w:hAnsi="Times New Roman" w:eastAsia="宋体" w:cs="宋体"/>
          <w:sz w:val="24"/>
        </w:rPr>
      </w:pPr>
      <w:r>
        <w:rPr>
          <w:rFonts w:hint="eastAsia" w:ascii="Times New Roman" w:hAnsi="Times New Roman" w:eastAsia="宋体" w:cs="宋体"/>
          <w:sz w:val="24"/>
        </w:rPr>
        <w:t>注：如核实潜在磋商供应商提供虚假材料，采购人将依据相关规定追究其责任，由此导致的法律责任及其后果由磋商供应商自行承担。</w:t>
      </w:r>
    </w:p>
    <w:p>
      <w:pPr>
        <w:pStyle w:val="2"/>
        <w:spacing w:before="20" w:after="20" w:line="400" w:lineRule="atLeast"/>
        <w:rPr>
          <w:rFonts w:hint="eastAsia" w:ascii="Times New Roman" w:hAnsi="Times New Roman" w:eastAsia="宋体" w:cs="宋体"/>
          <w:b w:val="0"/>
          <w:sz w:val="24"/>
          <w:szCs w:val="24"/>
        </w:rPr>
      </w:pPr>
      <w:r>
        <w:rPr>
          <w:rFonts w:hint="eastAsia" w:ascii="Times New Roman" w:hAnsi="Times New Roman" w:eastAsia="宋体" w:cs="宋体"/>
          <w:b w:val="0"/>
          <w:sz w:val="24"/>
          <w:szCs w:val="24"/>
        </w:rPr>
        <w:t>三、获取采购文件</w:t>
      </w:r>
      <w:bookmarkEnd w:id="8"/>
      <w:bookmarkEnd w:id="9"/>
      <w:bookmarkEnd w:id="10"/>
      <w:bookmarkEnd w:id="11"/>
    </w:p>
    <w:p>
      <w:pPr>
        <w:spacing w:line="400" w:lineRule="atLeast"/>
        <w:ind w:firstLine="540"/>
        <w:rPr>
          <w:rFonts w:hint="eastAsia" w:ascii="Times New Roman" w:hAnsi="Times New Roman" w:eastAsia="宋体" w:cs="宋体"/>
          <w:sz w:val="24"/>
        </w:rPr>
      </w:pPr>
      <w:r>
        <w:rPr>
          <w:rFonts w:hint="eastAsia" w:ascii="Times New Roman" w:hAnsi="Times New Roman" w:eastAsia="宋体" w:cs="宋体"/>
          <w:sz w:val="24"/>
        </w:rPr>
        <w:t>时间：</w:t>
      </w:r>
      <w:r>
        <w:rPr>
          <w:rFonts w:hint="eastAsia" w:ascii="Times New Roman" w:hAnsi="Times New Roman" w:eastAsia="宋体" w:cs="宋体"/>
          <w:sz w:val="24"/>
          <w:u w:val="single"/>
          <w:lang w:eastAsia="zh-CN"/>
        </w:rPr>
        <w:t>2023年07月24日至2023年07月28日</w:t>
      </w:r>
      <w:r>
        <w:rPr>
          <w:rFonts w:hint="eastAsia" w:ascii="Times New Roman" w:hAnsi="Times New Roman" w:eastAsia="宋体" w:cs="宋体"/>
          <w:sz w:val="24"/>
        </w:rPr>
        <w:t>，每天上午</w:t>
      </w:r>
      <w:r>
        <w:rPr>
          <w:rFonts w:hint="eastAsia" w:ascii="Times New Roman" w:hAnsi="Times New Roman" w:eastAsia="宋体" w:cs="宋体"/>
          <w:sz w:val="24"/>
          <w:u w:val="single"/>
        </w:rPr>
        <w:t>8时30分至</w:t>
      </w:r>
      <w:r>
        <w:rPr>
          <w:rFonts w:hint="eastAsia" w:ascii="Times New Roman" w:hAnsi="Times New Roman" w:eastAsia="宋体" w:cs="宋体"/>
          <w:sz w:val="24"/>
        </w:rPr>
        <w:t>下午</w:t>
      </w:r>
      <w:r>
        <w:rPr>
          <w:rFonts w:hint="eastAsia" w:ascii="Times New Roman" w:hAnsi="Times New Roman" w:eastAsia="宋体" w:cs="宋体"/>
          <w:sz w:val="24"/>
          <w:u w:val="single"/>
        </w:rPr>
        <w:t>16时30分</w:t>
      </w:r>
      <w:r>
        <w:rPr>
          <w:rFonts w:hint="eastAsia" w:ascii="Times New Roman" w:hAnsi="Times New Roman" w:eastAsia="宋体" w:cs="宋体"/>
          <w:sz w:val="24"/>
        </w:rPr>
        <w:t>（北京时间，法定节假日除外）</w:t>
      </w:r>
    </w:p>
    <w:p>
      <w:pPr>
        <w:spacing w:line="400" w:lineRule="atLeast"/>
        <w:ind w:firstLine="540"/>
        <w:rPr>
          <w:rFonts w:hint="eastAsia" w:ascii="Times New Roman" w:hAnsi="Times New Roman" w:eastAsia="宋体" w:cs="宋体"/>
          <w:sz w:val="24"/>
        </w:rPr>
      </w:pPr>
      <w:r>
        <w:rPr>
          <w:rFonts w:hint="eastAsia" w:ascii="Times New Roman" w:hAnsi="Times New Roman" w:eastAsia="宋体" w:cs="宋体"/>
          <w:sz w:val="24"/>
        </w:rPr>
        <w:t>地点：</w:t>
      </w:r>
      <w:r>
        <w:rPr>
          <w:rFonts w:hint="eastAsia" w:ascii="Times New Roman" w:hAnsi="Times New Roman" w:eastAsia="宋体" w:cs="宋体"/>
          <w:sz w:val="24"/>
          <w:lang w:eastAsia="zh-CN"/>
        </w:rPr>
        <w:t>中资国际工程咨询集团有限责任公司</w:t>
      </w:r>
    </w:p>
    <w:p>
      <w:pPr>
        <w:spacing w:line="400" w:lineRule="atLeast"/>
        <w:ind w:firstLine="540"/>
        <w:rPr>
          <w:rFonts w:hint="eastAsia" w:ascii="Times New Roman" w:hAnsi="Times New Roman" w:eastAsia="宋体" w:cs="宋体"/>
          <w:sz w:val="24"/>
          <w:lang w:eastAsia="zh-CN"/>
        </w:rPr>
      </w:pPr>
      <w:r>
        <w:rPr>
          <w:rFonts w:hint="eastAsia" w:ascii="Times New Roman" w:hAnsi="Times New Roman" w:eastAsia="宋体" w:cs="宋体"/>
          <w:sz w:val="24"/>
        </w:rPr>
        <w:t>方式：现场获取。供应商获取磋商文件前需填写《文件</w:t>
      </w:r>
      <w:r>
        <w:rPr>
          <w:rFonts w:hint="eastAsia" w:ascii="Times New Roman" w:hAnsi="Times New Roman" w:eastAsia="宋体" w:cs="宋体"/>
          <w:sz w:val="24"/>
          <w:lang w:val="en-US" w:eastAsia="zh-CN"/>
        </w:rPr>
        <w:t>领取</w:t>
      </w:r>
      <w:r>
        <w:rPr>
          <w:rFonts w:hint="eastAsia" w:ascii="Times New Roman" w:hAnsi="Times New Roman" w:eastAsia="宋体" w:cs="宋体"/>
          <w:sz w:val="24"/>
        </w:rPr>
        <w:t>表》，并保证以上信息真实可靠，如因填写信息错误导致的与本项目有关的任何损失由填表者承担”</w:t>
      </w:r>
      <w:r>
        <w:rPr>
          <w:rFonts w:hint="eastAsia" w:ascii="Times New Roman" w:hAnsi="Times New Roman" w:eastAsia="宋体" w:cs="宋体"/>
          <w:sz w:val="24"/>
          <w:lang w:eastAsia="zh-CN"/>
        </w:rPr>
        <w:t>。</w:t>
      </w:r>
    </w:p>
    <w:p>
      <w:pPr>
        <w:pStyle w:val="2"/>
        <w:spacing w:before="20" w:after="20" w:line="400" w:lineRule="atLeast"/>
        <w:rPr>
          <w:rFonts w:hint="eastAsia" w:ascii="Times New Roman" w:hAnsi="Times New Roman" w:eastAsia="宋体" w:cs="宋体"/>
          <w:b w:val="0"/>
          <w:sz w:val="24"/>
          <w:szCs w:val="24"/>
        </w:rPr>
      </w:pPr>
      <w:bookmarkStart w:id="12" w:name="_Toc28359015"/>
      <w:bookmarkStart w:id="13" w:name="_Toc35393801"/>
      <w:bookmarkStart w:id="14" w:name="_Toc35393632"/>
      <w:bookmarkStart w:id="15" w:name="_Toc28359092"/>
      <w:r>
        <w:rPr>
          <w:rFonts w:hint="eastAsia" w:ascii="Times New Roman" w:hAnsi="Times New Roman" w:eastAsia="宋体" w:cs="宋体"/>
          <w:b w:val="0"/>
          <w:sz w:val="24"/>
          <w:szCs w:val="24"/>
        </w:rPr>
        <w:t>四、响应文件提交</w:t>
      </w:r>
      <w:bookmarkEnd w:id="12"/>
      <w:bookmarkEnd w:id="13"/>
      <w:bookmarkEnd w:id="14"/>
      <w:bookmarkEnd w:id="15"/>
    </w:p>
    <w:p>
      <w:pPr>
        <w:spacing w:line="400" w:lineRule="atLeast"/>
        <w:ind w:firstLine="480" w:firstLineChars="200"/>
        <w:rPr>
          <w:rFonts w:hint="eastAsia" w:ascii="Times New Roman" w:hAnsi="Times New Roman" w:eastAsia="宋体" w:cs="宋体"/>
          <w:bCs/>
          <w:sz w:val="24"/>
          <w:u w:val="single"/>
        </w:rPr>
      </w:pPr>
      <w:r>
        <w:rPr>
          <w:rFonts w:hint="eastAsia" w:ascii="Times New Roman" w:hAnsi="Times New Roman" w:eastAsia="宋体" w:cs="宋体"/>
          <w:sz w:val="24"/>
        </w:rPr>
        <w:t>截止时间：</w:t>
      </w:r>
      <w:r>
        <w:rPr>
          <w:rFonts w:hint="eastAsia" w:ascii="Times New Roman" w:hAnsi="Times New Roman" w:eastAsia="宋体" w:cs="宋体"/>
          <w:sz w:val="24"/>
          <w:u w:val="single"/>
          <w:lang w:eastAsia="zh-CN"/>
        </w:rPr>
        <w:t>2023年08月03日09点30分</w:t>
      </w:r>
      <w:r>
        <w:rPr>
          <w:rFonts w:hint="eastAsia" w:ascii="Times New Roman" w:hAnsi="Times New Roman" w:eastAsia="宋体" w:cs="宋体"/>
          <w:bCs/>
          <w:sz w:val="24"/>
        </w:rPr>
        <w:t>（北京时间）</w:t>
      </w:r>
    </w:p>
    <w:p>
      <w:pPr>
        <w:spacing w:line="400" w:lineRule="atLeast"/>
        <w:ind w:firstLine="540"/>
        <w:rPr>
          <w:rFonts w:hint="eastAsia" w:ascii="Times New Roman" w:hAnsi="Times New Roman" w:eastAsia="宋体" w:cs="宋体"/>
          <w:bCs/>
          <w:sz w:val="24"/>
          <w:u w:val="single"/>
        </w:rPr>
      </w:pPr>
      <w:r>
        <w:rPr>
          <w:rFonts w:hint="eastAsia" w:ascii="Times New Roman" w:hAnsi="Times New Roman" w:eastAsia="宋体" w:cs="宋体"/>
          <w:sz w:val="24"/>
        </w:rPr>
        <w:t>地点：</w:t>
      </w:r>
      <w:r>
        <w:rPr>
          <w:rFonts w:hint="eastAsia" w:ascii="Times New Roman" w:hAnsi="Times New Roman" w:eastAsia="宋体" w:cs="宋体"/>
          <w:sz w:val="24"/>
          <w:lang w:eastAsia="zh-CN"/>
        </w:rPr>
        <w:t>中资国际工程咨询集团有限责任公司</w:t>
      </w:r>
      <w:r>
        <w:rPr>
          <w:rFonts w:hint="eastAsia" w:ascii="Times New Roman" w:hAnsi="Times New Roman" w:eastAsia="宋体" w:cs="宋体"/>
          <w:sz w:val="24"/>
        </w:rPr>
        <w:t>(</w:t>
      </w:r>
      <w:r>
        <w:rPr>
          <w:rFonts w:hint="eastAsia" w:ascii="Times New Roman" w:hAnsi="Times New Roman" w:eastAsia="宋体" w:cs="宋体"/>
          <w:sz w:val="24"/>
          <w:lang w:eastAsia="zh-CN"/>
        </w:rPr>
        <w:t>黑河市魁星路188号</w:t>
      </w:r>
      <w:r>
        <w:rPr>
          <w:rFonts w:hint="eastAsia" w:ascii="Times New Roman" w:hAnsi="Times New Roman" w:eastAsia="宋体" w:cs="宋体"/>
          <w:sz w:val="24"/>
        </w:rPr>
        <w:t>)。</w:t>
      </w:r>
    </w:p>
    <w:p>
      <w:pPr>
        <w:pStyle w:val="2"/>
        <w:spacing w:before="20" w:after="20" w:line="400" w:lineRule="atLeast"/>
        <w:rPr>
          <w:rFonts w:hint="eastAsia" w:ascii="Times New Roman" w:hAnsi="Times New Roman" w:eastAsia="宋体" w:cs="宋体"/>
          <w:b w:val="0"/>
          <w:sz w:val="24"/>
          <w:szCs w:val="24"/>
        </w:rPr>
      </w:pPr>
      <w:bookmarkStart w:id="16" w:name="_Toc28359093"/>
      <w:bookmarkStart w:id="17" w:name="_Toc28359016"/>
      <w:bookmarkStart w:id="18" w:name="_Toc35393802"/>
      <w:bookmarkStart w:id="19" w:name="_Toc35393633"/>
      <w:r>
        <w:rPr>
          <w:rFonts w:hint="eastAsia" w:ascii="Times New Roman" w:hAnsi="Times New Roman" w:eastAsia="宋体" w:cs="宋体"/>
          <w:b w:val="0"/>
          <w:sz w:val="24"/>
          <w:szCs w:val="24"/>
        </w:rPr>
        <w:t>五、开启</w:t>
      </w:r>
      <w:bookmarkEnd w:id="16"/>
      <w:bookmarkEnd w:id="17"/>
      <w:bookmarkEnd w:id="18"/>
      <w:bookmarkEnd w:id="19"/>
    </w:p>
    <w:p>
      <w:pPr>
        <w:spacing w:line="400" w:lineRule="atLeast"/>
        <w:ind w:firstLine="480" w:firstLineChars="200"/>
        <w:rPr>
          <w:rFonts w:hint="eastAsia" w:ascii="Times New Roman" w:hAnsi="Times New Roman" w:eastAsia="宋体" w:cs="宋体"/>
          <w:bCs/>
          <w:sz w:val="24"/>
          <w:u w:val="single"/>
        </w:rPr>
      </w:pPr>
      <w:r>
        <w:rPr>
          <w:rFonts w:hint="eastAsia" w:ascii="Times New Roman" w:hAnsi="Times New Roman" w:eastAsia="宋体" w:cs="宋体"/>
          <w:sz w:val="24"/>
        </w:rPr>
        <w:t>时间：</w:t>
      </w:r>
      <w:r>
        <w:rPr>
          <w:rFonts w:hint="eastAsia" w:ascii="Times New Roman" w:hAnsi="Times New Roman" w:eastAsia="宋体" w:cs="宋体"/>
          <w:sz w:val="24"/>
          <w:u w:val="single"/>
          <w:lang w:eastAsia="zh-CN"/>
        </w:rPr>
        <w:t>2023年08月03日09点30分</w:t>
      </w:r>
      <w:r>
        <w:rPr>
          <w:rFonts w:hint="eastAsia" w:ascii="Times New Roman" w:hAnsi="Times New Roman" w:eastAsia="宋体" w:cs="宋体"/>
          <w:bCs/>
          <w:sz w:val="24"/>
        </w:rPr>
        <w:t>（北京时间）。</w:t>
      </w:r>
    </w:p>
    <w:p>
      <w:pPr>
        <w:spacing w:line="400" w:lineRule="atLeast"/>
        <w:ind w:firstLine="480" w:firstLineChars="200"/>
        <w:rPr>
          <w:rFonts w:hint="eastAsia" w:ascii="Times New Roman" w:hAnsi="Times New Roman" w:eastAsia="宋体" w:cs="宋体"/>
          <w:bCs/>
          <w:sz w:val="24"/>
          <w:u w:val="single"/>
        </w:rPr>
      </w:pPr>
      <w:r>
        <w:rPr>
          <w:rFonts w:hint="eastAsia" w:ascii="Times New Roman" w:hAnsi="Times New Roman" w:eastAsia="宋体" w:cs="宋体"/>
          <w:sz w:val="24"/>
        </w:rPr>
        <w:t>地点：</w:t>
      </w:r>
      <w:r>
        <w:rPr>
          <w:rFonts w:hint="eastAsia" w:ascii="Times New Roman" w:hAnsi="Times New Roman" w:eastAsia="宋体" w:cs="宋体"/>
          <w:sz w:val="24"/>
          <w:lang w:eastAsia="zh-CN"/>
        </w:rPr>
        <w:t>中资国际工程咨询集团有限责任公司</w:t>
      </w:r>
      <w:r>
        <w:rPr>
          <w:rFonts w:hint="eastAsia" w:ascii="Times New Roman" w:hAnsi="Times New Roman" w:eastAsia="宋体" w:cs="宋体"/>
          <w:sz w:val="24"/>
        </w:rPr>
        <w:t>(</w:t>
      </w:r>
      <w:r>
        <w:rPr>
          <w:rFonts w:hint="eastAsia" w:ascii="Times New Roman" w:hAnsi="Times New Roman" w:eastAsia="宋体" w:cs="宋体"/>
          <w:sz w:val="24"/>
          <w:lang w:eastAsia="zh-CN"/>
        </w:rPr>
        <w:t>黑河市魁星路188号</w:t>
      </w:r>
      <w:r>
        <w:rPr>
          <w:rFonts w:hint="eastAsia" w:ascii="Times New Roman" w:hAnsi="Times New Roman" w:eastAsia="宋体" w:cs="宋体"/>
          <w:sz w:val="24"/>
        </w:rPr>
        <w:t>)。</w:t>
      </w:r>
    </w:p>
    <w:p>
      <w:pPr>
        <w:pStyle w:val="2"/>
        <w:spacing w:before="20" w:after="20" w:line="400" w:lineRule="atLeast"/>
        <w:rPr>
          <w:rFonts w:hint="eastAsia" w:ascii="Times New Roman" w:hAnsi="Times New Roman" w:eastAsia="宋体" w:cs="宋体"/>
          <w:b w:val="0"/>
          <w:sz w:val="24"/>
          <w:szCs w:val="24"/>
        </w:rPr>
      </w:pPr>
      <w:bookmarkStart w:id="20" w:name="_Toc28359094"/>
      <w:bookmarkStart w:id="21" w:name="_Toc35393803"/>
      <w:bookmarkStart w:id="22" w:name="_Toc28359017"/>
      <w:bookmarkStart w:id="23" w:name="_Toc35393634"/>
      <w:r>
        <w:rPr>
          <w:rFonts w:hint="eastAsia" w:ascii="Times New Roman" w:hAnsi="Times New Roman" w:eastAsia="宋体" w:cs="宋体"/>
          <w:b w:val="0"/>
          <w:sz w:val="24"/>
          <w:szCs w:val="24"/>
        </w:rPr>
        <w:t>六、公告期限</w:t>
      </w:r>
      <w:bookmarkEnd w:id="20"/>
      <w:bookmarkEnd w:id="21"/>
      <w:bookmarkEnd w:id="22"/>
      <w:bookmarkEnd w:id="23"/>
    </w:p>
    <w:p>
      <w:pPr>
        <w:spacing w:line="400" w:lineRule="atLeast"/>
        <w:ind w:firstLine="480" w:firstLineChars="200"/>
        <w:rPr>
          <w:rFonts w:hint="eastAsia" w:ascii="Times New Roman" w:hAnsi="Times New Roman" w:eastAsia="宋体" w:cs="宋体"/>
          <w:sz w:val="24"/>
        </w:rPr>
      </w:pPr>
      <w:r>
        <w:rPr>
          <w:rFonts w:hint="eastAsia" w:ascii="Times New Roman" w:hAnsi="Times New Roman" w:eastAsia="宋体" w:cs="宋体"/>
          <w:sz w:val="24"/>
        </w:rPr>
        <w:t>自本公告发布之日起5个工作日。</w:t>
      </w:r>
    </w:p>
    <w:p>
      <w:pPr>
        <w:pStyle w:val="2"/>
        <w:spacing w:before="20" w:after="20" w:line="400" w:lineRule="atLeast"/>
        <w:rPr>
          <w:rFonts w:hint="eastAsia" w:ascii="Times New Roman" w:hAnsi="Times New Roman" w:eastAsia="宋体" w:cs="宋体"/>
          <w:b w:val="0"/>
          <w:sz w:val="24"/>
          <w:szCs w:val="24"/>
        </w:rPr>
      </w:pPr>
      <w:bookmarkStart w:id="24" w:name="_Toc35393635"/>
      <w:bookmarkStart w:id="25" w:name="_Toc35393804"/>
      <w:r>
        <w:rPr>
          <w:rFonts w:hint="eastAsia" w:ascii="Times New Roman" w:hAnsi="Times New Roman" w:eastAsia="宋体" w:cs="宋体"/>
          <w:b w:val="0"/>
          <w:sz w:val="24"/>
          <w:szCs w:val="24"/>
        </w:rPr>
        <w:t>七、其他补充事宜</w:t>
      </w:r>
      <w:bookmarkEnd w:id="24"/>
      <w:bookmarkEnd w:id="25"/>
    </w:p>
    <w:p>
      <w:pPr>
        <w:spacing w:line="400" w:lineRule="atLeast"/>
        <w:ind w:firstLine="540"/>
        <w:rPr>
          <w:rFonts w:hint="eastAsia" w:ascii="Times New Roman" w:hAnsi="Times New Roman" w:eastAsia="宋体" w:cs="宋体"/>
          <w:sz w:val="24"/>
        </w:rPr>
      </w:pPr>
      <w:bookmarkStart w:id="26" w:name="_Toc35393805"/>
      <w:bookmarkStart w:id="27" w:name="_Toc28359095"/>
      <w:bookmarkStart w:id="28" w:name="_Toc35393636"/>
      <w:bookmarkStart w:id="29" w:name="_Toc28359018"/>
      <w:r>
        <w:rPr>
          <w:rFonts w:hint="eastAsia" w:ascii="Times New Roman" w:hAnsi="Times New Roman" w:eastAsia="宋体" w:cs="宋体"/>
          <w:sz w:val="24"/>
        </w:rPr>
        <w:t>1.本项目采用资格后审方式，主要资格审查标准、内容等详见采购文件，只有资格审查合格的供应商才有可能被授予合同；</w:t>
      </w:r>
    </w:p>
    <w:p>
      <w:pPr>
        <w:spacing w:line="400" w:lineRule="atLeast"/>
        <w:ind w:firstLine="540"/>
        <w:rPr>
          <w:rFonts w:hint="eastAsia" w:ascii="Times New Roman" w:hAnsi="Times New Roman" w:eastAsia="宋体" w:cs="宋体"/>
          <w:sz w:val="24"/>
        </w:rPr>
      </w:pPr>
      <w:r>
        <w:rPr>
          <w:rFonts w:hint="eastAsia" w:ascii="Times New Roman" w:hAnsi="Times New Roman" w:eastAsia="宋体" w:cs="宋体"/>
          <w:sz w:val="24"/>
        </w:rPr>
        <w:t>2.发布媒介：</w:t>
      </w:r>
    </w:p>
    <w:p>
      <w:pPr>
        <w:spacing w:line="400" w:lineRule="atLeast"/>
        <w:ind w:firstLine="540"/>
        <w:rPr>
          <w:rFonts w:hint="eastAsia" w:ascii="Times New Roman" w:hAnsi="Times New Roman" w:eastAsia="宋体" w:cs="宋体"/>
          <w:sz w:val="24"/>
        </w:rPr>
      </w:pPr>
      <w:r>
        <w:rPr>
          <w:rFonts w:hint="eastAsia" w:ascii="Times New Roman" w:hAnsi="Times New Roman" w:eastAsia="宋体" w:cs="宋体"/>
          <w:sz w:val="24"/>
        </w:rPr>
        <w:t>本次采购公告在中国政府采购网（http://www.ccgp.gov.cn）上发布，其他网址转载内容与我机构无关，也不具备法律效力；</w:t>
      </w:r>
    </w:p>
    <w:p>
      <w:pPr>
        <w:pStyle w:val="2"/>
        <w:spacing w:before="20" w:after="20" w:line="400" w:lineRule="atLeast"/>
        <w:rPr>
          <w:rFonts w:hint="eastAsia" w:ascii="Times New Roman" w:hAnsi="Times New Roman" w:eastAsia="宋体" w:cs="宋体"/>
          <w:b w:val="0"/>
          <w:sz w:val="24"/>
          <w:szCs w:val="24"/>
        </w:rPr>
      </w:pPr>
      <w:r>
        <w:rPr>
          <w:rFonts w:hint="eastAsia" w:ascii="Times New Roman" w:hAnsi="Times New Roman" w:eastAsia="宋体" w:cs="宋体"/>
          <w:b w:val="0"/>
          <w:sz w:val="24"/>
          <w:szCs w:val="24"/>
        </w:rPr>
        <w:t>八、凡对本次采购提出询问，请按以下方式联系。</w:t>
      </w:r>
      <w:bookmarkEnd w:id="26"/>
      <w:bookmarkEnd w:id="27"/>
      <w:bookmarkEnd w:id="28"/>
      <w:bookmarkEnd w:id="29"/>
    </w:p>
    <w:p>
      <w:pPr>
        <w:pStyle w:val="3"/>
        <w:shd w:val="clear" w:color="auto" w:fill="FFFFFF"/>
        <w:spacing w:line="400" w:lineRule="atLeast"/>
        <w:ind w:firstLine="556"/>
        <w:rPr>
          <w:rFonts w:hint="eastAsia" w:ascii="Times New Roman" w:hAnsi="Times New Roman" w:eastAsia="宋体" w:cs="宋体"/>
          <w:kern w:val="2"/>
          <w:szCs w:val="24"/>
        </w:rPr>
      </w:pPr>
      <w:r>
        <w:rPr>
          <w:rFonts w:hint="eastAsia" w:ascii="Times New Roman" w:hAnsi="Times New Roman" w:eastAsia="宋体" w:cs="宋体"/>
          <w:kern w:val="2"/>
          <w:szCs w:val="24"/>
        </w:rPr>
        <w:t>1.釆购人信息</w:t>
      </w:r>
    </w:p>
    <w:p>
      <w:pPr>
        <w:pStyle w:val="3"/>
        <w:shd w:val="clear" w:color="auto" w:fill="FFFFFF"/>
        <w:spacing w:line="400" w:lineRule="atLeast"/>
        <w:ind w:firstLine="556"/>
        <w:rPr>
          <w:rFonts w:hint="eastAsia" w:ascii="Times New Roman" w:hAnsi="Times New Roman" w:eastAsia="宋体" w:cs="宋体"/>
          <w:kern w:val="2"/>
          <w:szCs w:val="24"/>
          <w:lang w:eastAsia="zh-CN"/>
        </w:rPr>
      </w:pPr>
      <w:r>
        <w:rPr>
          <w:rFonts w:hint="eastAsia" w:ascii="Times New Roman" w:hAnsi="Times New Roman" w:eastAsia="宋体" w:cs="宋体"/>
          <w:kern w:val="2"/>
          <w:szCs w:val="24"/>
        </w:rPr>
        <w:t>名    称：</w:t>
      </w:r>
      <w:r>
        <w:rPr>
          <w:rFonts w:hint="eastAsia" w:ascii="Times New Roman" w:hAnsi="Times New Roman" w:eastAsia="宋体" w:cs="宋体"/>
          <w:kern w:val="2"/>
          <w:szCs w:val="24"/>
          <w:lang w:eastAsia="zh-CN"/>
        </w:rPr>
        <w:t>黑河市森林消防支队</w:t>
      </w:r>
    </w:p>
    <w:p>
      <w:pPr>
        <w:pStyle w:val="3"/>
        <w:shd w:val="clear" w:color="auto" w:fill="FFFFFF"/>
        <w:spacing w:line="400" w:lineRule="atLeast"/>
        <w:ind w:firstLine="556"/>
        <w:rPr>
          <w:rFonts w:ascii="Times New Roman" w:hAnsi="Times New Roman" w:eastAsia="宋体" w:cs="宋体"/>
          <w:kern w:val="2"/>
          <w:szCs w:val="24"/>
          <w:highlight w:val="none"/>
        </w:rPr>
      </w:pPr>
      <w:r>
        <w:rPr>
          <w:rFonts w:hint="eastAsia" w:ascii="Times New Roman" w:hAnsi="Times New Roman" w:eastAsia="宋体" w:cs="宋体"/>
          <w:kern w:val="2"/>
          <w:szCs w:val="24"/>
        </w:rPr>
        <w:t>地    址：</w:t>
      </w:r>
      <w:r>
        <w:rPr>
          <w:rFonts w:hint="eastAsia" w:ascii="Times New Roman" w:hAnsi="Times New Roman" w:eastAsia="宋体" w:cs="宋体"/>
          <w:kern w:val="2"/>
          <w:szCs w:val="24"/>
          <w:lang w:val="en-US" w:eastAsia="zh-CN"/>
        </w:rPr>
        <w:t>黑河市爱辉区三道豁洛</w:t>
      </w:r>
    </w:p>
    <w:p>
      <w:pPr>
        <w:pStyle w:val="3"/>
        <w:shd w:val="clear" w:color="auto" w:fill="FFFFFF"/>
        <w:spacing w:line="400" w:lineRule="atLeast"/>
        <w:ind w:firstLine="556"/>
        <w:rPr>
          <w:rFonts w:hint="eastAsia" w:ascii="Times New Roman" w:hAnsi="Times New Roman" w:eastAsia="宋体" w:cs="宋体"/>
          <w:kern w:val="2"/>
          <w:szCs w:val="24"/>
          <w:highlight w:val="none"/>
          <w:lang w:eastAsia="zh-CN"/>
        </w:rPr>
      </w:pPr>
      <w:r>
        <w:rPr>
          <w:rFonts w:hint="eastAsia" w:ascii="Times New Roman" w:hAnsi="Times New Roman" w:eastAsia="宋体" w:cs="宋体"/>
          <w:kern w:val="2"/>
          <w:szCs w:val="24"/>
          <w:highlight w:val="none"/>
        </w:rPr>
        <w:t>联 系 人：</w:t>
      </w:r>
      <w:r>
        <w:rPr>
          <w:rFonts w:hint="eastAsia" w:ascii="Times New Roman" w:hAnsi="Times New Roman" w:eastAsia="宋体" w:cs="宋体"/>
          <w:kern w:val="2"/>
          <w:szCs w:val="24"/>
          <w:highlight w:val="none"/>
          <w:lang w:val="en-US" w:eastAsia="zh-CN"/>
        </w:rPr>
        <w:t>赵助理</w:t>
      </w:r>
    </w:p>
    <w:p>
      <w:pPr>
        <w:pStyle w:val="3"/>
        <w:shd w:val="clear" w:color="auto" w:fill="FFFFFF"/>
        <w:spacing w:line="400" w:lineRule="atLeast"/>
        <w:ind w:firstLine="556"/>
        <w:rPr>
          <w:rFonts w:ascii="Times New Roman" w:hAnsi="Times New Roman" w:eastAsia="宋体" w:cs="宋体"/>
          <w:kern w:val="2"/>
          <w:szCs w:val="24"/>
          <w:highlight w:val="none"/>
        </w:rPr>
      </w:pPr>
      <w:r>
        <w:rPr>
          <w:rFonts w:hint="eastAsia" w:ascii="Times New Roman" w:hAnsi="Times New Roman" w:eastAsia="宋体" w:cs="宋体"/>
          <w:kern w:val="2"/>
          <w:szCs w:val="24"/>
          <w:highlight w:val="none"/>
        </w:rPr>
        <w:t>联系电话：</w:t>
      </w:r>
      <w:r>
        <w:rPr>
          <w:rFonts w:hint="eastAsia" w:ascii="Times New Roman" w:hAnsi="Times New Roman" w:eastAsia="宋体" w:cs="宋体"/>
          <w:kern w:val="2"/>
          <w:szCs w:val="24"/>
          <w:highlight w:val="none"/>
          <w:lang w:val="en-US" w:eastAsia="zh-CN"/>
        </w:rPr>
        <w:t>0456-8222271-2834</w:t>
      </w:r>
    </w:p>
    <w:p>
      <w:pPr>
        <w:pStyle w:val="3"/>
        <w:shd w:val="clear" w:color="auto" w:fill="FFFFFF"/>
        <w:spacing w:line="400" w:lineRule="atLeast"/>
        <w:ind w:firstLine="556"/>
        <w:rPr>
          <w:rFonts w:hint="eastAsia" w:ascii="Times New Roman" w:hAnsi="Times New Roman" w:eastAsia="宋体" w:cs="宋体"/>
          <w:kern w:val="2"/>
          <w:szCs w:val="24"/>
        </w:rPr>
      </w:pPr>
      <w:r>
        <w:rPr>
          <w:rFonts w:hint="eastAsia" w:ascii="Times New Roman" w:hAnsi="Times New Roman" w:eastAsia="宋体" w:cs="宋体"/>
          <w:kern w:val="2"/>
          <w:szCs w:val="24"/>
        </w:rPr>
        <w:t>2.釆购代理机构信息</w:t>
      </w:r>
    </w:p>
    <w:p>
      <w:pPr>
        <w:pStyle w:val="3"/>
        <w:shd w:val="clear" w:color="auto" w:fill="FFFFFF"/>
        <w:spacing w:line="400" w:lineRule="atLeast"/>
        <w:ind w:firstLine="556"/>
        <w:rPr>
          <w:rFonts w:hint="eastAsia" w:ascii="Times New Roman" w:hAnsi="Times New Roman" w:eastAsia="宋体" w:cs="宋体"/>
          <w:kern w:val="2"/>
          <w:szCs w:val="24"/>
          <w:lang w:eastAsia="zh-CN"/>
        </w:rPr>
      </w:pPr>
      <w:r>
        <w:rPr>
          <w:rFonts w:hint="eastAsia" w:ascii="Times New Roman" w:hAnsi="Times New Roman" w:eastAsia="宋体" w:cs="宋体"/>
          <w:kern w:val="2"/>
          <w:szCs w:val="24"/>
        </w:rPr>
        <w:t>名 称：</w:t>
      </w:r>
      <w:r>
        <w:rPr>
          <w:rFonts w:hint="eastAsia" w:ascii="Times New Roman" w:hAnsi="Times New Roman" w:eastAsia="宋体" w:cs="宋体"/>
          <w:kern w:val="2"/>
          <w:szCs w:val="24"/>
          <w:lang w:eastAsia="zh-CN"/>
        </w:rPr>
        <w:t>中资国际工程咨询集团有限责任公司</w:t>
      </w:r>
    </w:p>
    <w:p>
      <w:pPr>
        <w:pStyle w:val="3"/>
        <w:shd w:val="clear" w:color="auto" w:fill="FFFFFF"/>
        <w:spacing w:line="400" w:lineRule="atLeast"/>
        <w:ind w:firstLine="556"/>
        <w:rPr>
          <w:rFonts w:hint="eastAsia" w:ascii="Times New Roman" w:hAnsi="Times New Roman" w:eastAsia="宋体" w:cs="宋体"/>
          <w:kern w:val="2"/>
          <w:szCs w:val="24"/>
          <w:lang w:eastAsia="zh-CN"/>
        </w:rPr>
      </w:pPr>
      <w:r>
        <w:rPr>
          <w:rFonts w:hint="eastAsia" w:ascii="Times New Roman" w:hAnsi="Times New Roman" w:eastAsia="宋体" w:cs="宋体"/>
          <w:kern w:val="2"/>
          <w:szCs w:val="24"/>
        </w:rPr>
        <w:t>地 址：</w:t>
      </w:r>
      <w:r>
        <w:rPr>
          <w:rFonts w:hint="eastAsia" w:ascii="Times New Roman" w:hAnsi="Times New Roman" w:eastAsia="宋体" w:cs="宋体"/>
          <w:kern w:val="2"/>
          <w:szCs w:val="24"/>
          <w:lang w:eastAsia="zh-CN"/>
        </w:rPr>
        <w:t>黑河市魁星路188号</w:t>
      </w:r>
    </w:p>
    <w:p>
      <w:pPr>
        <w:pStyle w:val="3"/>
        <w:shd w:val="clear" w:color="auto" w:fill="FFFFFF"/>
        <w:spacing w:line="400" w:lineRule="atLeast"/>
        <w:ind w:firstLine="556"/>
        <w:rPr>
          <w:rFonts w:hint="eastAsia" w:ascii="Times New Roman" w:hAnsi="Times New Roman" w:eastAsia="宋体" w:cs="宋体"/>
          <w:kern w:val="2"/>
          <w:szCs w:val="24"/>
          <w:lang w:eastAsia="zh-CN"/>
        </w:rPr>
      </w:pPr>
      <w:r>
        <w:rPr>
          <w:rFonts w:hint="eastAsia" w:ascii="Times New Roman" w:hAnsi="Times New Roman" w:eastAsia="宋体" w:cs="宋体"/>
          <w:kern w:val="2"/>
          <w:szCs w:val="24"/>
        </w:rPr>
        <w:t>联系方式：</w:t>
      </w:r>
      <w:r>
        <w:rPr>
          <w:rFonts w:hint="eastAsia" w:ascii="Times New Roman" w:hAnsi="Times New Roman" w:eastAsia="宋体" w:cs="宋体"/>
          <w:kern w:val="2"/>
          <w:szCs w:val="24"/>
          <w:lang w:eastAsia="zh-CN"/>
        </w:rPr>
        <w:t>0456-7216789</w:t>
      </w:r>
    </w:p>
    <w:p>
      <w:pPr>
        <w:pStyle w:val="3"/>
        <w:shd w:val="clear" w:color="auto" w:fill="FFFFFF"/>
        <w:spacing w:line="400" w:lineRule="atLeast"/>
        <w:ind w:firstLine="556"/>
        <w:rPr>
          <w:rFonts w:hint="eastAsia" w:ascii="Times New Roman" w:hAnsi="Times New Roman" w:eastAsia="宋体" w:cs="宋体"/>
          <w:kern w:val="2"/>
          <w:szCs w:val="24"/>
        </w:rPr>
      </w:pPr>
      <w:r>
        <w:rPr>
          <w:rFonts w:hint="eastAsia" w:ascii="Times New Roman" w:hAnsi="Times New Roman" w:eastAsia="宋体" w:cs="宋体"/>
          <w:kern w:val="2"/>
          <w:szCs w:val="24"/>
        </w:rPr>
        <w:t>3.项目联系方式</w:t>
      </w:r>
    </w:p>
    <w:p>
      <w:pPr>
        <w:pStyle w:val="3"/>
        <w:shd w:val="clear" w:color="auto" w:fill="FFFFFF"/>
        <w:spacing w:line="400" w:lineRule="atLeast"/>
        <w:ind w:firstLine="556"/>
        <w:rPr>
          <w:rFonts w:hint="eastAsia" w:ascii="Times New Roman" w:hAnsi="Times New Roman" w:eastAsia="宋体" w:cs="宋体"/>
          <w:kern w:val="2"/>
          <w:szCs w:val="24"/>
          <w:lang w:eastAsia="zh-CN"/>
        </w:rPr>
      </w:pPr>
      <w:r>
        <w:rPr>
          <w:rFonts w:hint="eastAsia" w:ascii="Times New Roman" w:hAnsi="Times New Roman" w:eastAsia="宋体" w:cs="宋体"/>
          <w:kern w:val="2"/>
          <w:szCs w:val="24"/>
        </w:rPr>
        <w:t>项目联系人：</w:t>
      </w:r>
      <w:r>
        <w:rPr>
          <w:rFonts w:hint="eastAsia" w:ascii="Times New Roman" w:hAnsi="Times New Roman" w:eastAsia="宋体" w:cs="宋体"/>
          <w:kern w:val="2"/>
          <w:szCs w:val="24"/>
          <w:lang w:eastAsia="zh-CN"/>
        </w:rPr>
        <w:t>杨女士</w:t>
      </w:r>
    </w:p>
    <w:p>
      <w:pPr>
        <w:pStyle w:val="3"/>
        <w:shd w:val="clear" w:color="auto" w:fill="FFFFFF"/>
        <w:spacing w:line="400" w:lineRule="atLeast"/>
        <w:ind w:firstLine="556"/>
        <w:rPr>
          <w:rFonts w:hint="eastAsia" w:ascii="Times New Roman" w:hAnsi="Times New Roman" w:eastAsia="宋体" w:cs="宋体"/>
          <w:kern w:val="2"/>
          <w:szCs w:val="24"/>
          <w:lang w:eastAsia="zh-CN"/>
        </w:rPr>
      </w:pPr>
      <w:r>
        <w:rPr>
          <w:rFonts w:hint="eastAsia" w:ascii="Times New Roman" w:hAnsi="Times New Roman" w:eastAsia="宋体" w:cs="宋体"/>
          <w:kern w:val="2"/>
          <w:szCs w:val="24"/>
        </w:rPr>
        <w:t>电话：</w:t>
      </w:r>
      <w:r>
        <w:rPr>
          <w:rFonts w:hint="eastAsia" w:ascii="Times New Roman" w:hAnsi="Times New Roman" w:eastAsia="宋体" w:cs="宋体"/>
          <w:kern w:val="2"/>
          <w:szCs w:val="24"/>
          <w:lang w:eastAsia="zh-CN"/>
        </w:rPr>
        <w:t>0456-7216789</w:t>
      </w:r>
    </w:p>
    <w:p>
      <w:bookmarkStart w:id="30" w:name="_GoBack"/>
      <w:bookmarkEnd w:id="3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MzkyMmQyMjBlMGNjY2VlMDc5Zjk1NmUxZWJjZmEifQ=="/>
  </w:docVars>
  <w:rsids>
    <w:rsidRoot w:val="34E01AAA"/>
    <w:rsid w:val="34E01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30"/>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2023-07-21T05:26:00Z</dcterms:created>
  <dc:creator>2崔。</dc:creator>
  <cp:lastModifiedBy>2崔。</cp:lastModifiedBy>
  <dcterms:modified xsi:type="dcterms:W3CDTF">2023-07-21T05:27:37Z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920105516578463C9505FBF154144DE7_11</vt:lpwstr>
  </property>
</Properties>
</file>