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auto"/>
          <w:spacing w:val="0"/>
          <w:sz w:val="36"/>
          <w:szCs w:val="36"/>
        </w:rPr>
      </w:pPr>
      <w:bookmarkStart w:id="0" w:name="_GoBack"/>
      <w:r>
        <w:rPr>
          <w:rFonts w:hint="eastAsia" w:ascii="微软雅黑" w:hAnsi="微软雅黑" w:eastAsia="微软雅黑" w:cs="微软雅黑"/>
          <w:b/>
          <w:bCs/>
          <w:i w:val="0"/>
          <w:iCs w:val="0"/>
          <w:caps w:val="0"/>
          <w:color w:val="auto"/>
          <w:spacing w:val="0"/>
          <w:kern w:val="0"/>
          <w:sz w:val="36"/>
          <w:szCs w:val="36"/>
          <w:shd w:val="clear" w:fill="FFFFFF"/>
          <w:lang w:val="en-US" w:eastAsia="zh-CN" w:bidi="ar"/>
        </w:rPr>
        <w:t>“五个一百”公共安全保障提升工程建设竞争性磋商公告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4"/>
          <w:szCs w:val="24"/>
        </w:rPr>
      </w:pPr>
      <w:r>
        <w:rPr>
          <w:rStyle w:val="7"/>
          <w:b/>
          <w:bCs/>
          <w:i w:val="0"/>
          <w:iCs w:val="0"/>
          <w:caps w:val="0"/>
          <w:color w:val="auto"/>
          <w:spacing w:val="0"/>
          <w:sz w:val="24"/>
          <w:szCs w:val="24"/>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受</w:t>
      </w:r>
      <w:r>
        <w:rPr>
          <w:rFonts w:hint="eastAsia" w:ascii="宋体" w:hAnsi="宋体" w:eastAsia="宋体" w:cs="宋体"/>
          <w:i w:val="0"/>
          <w:iCs w:val="0"/>
          <w:caps w:val="0"/>
          <w:color w:val="auto"/>
          <w:spacing w:val="0"/>
          <w:sz w:val="24"/>
          <w:szCs w:val="24"/>
          <w:shd w:val="clear" w:fill="FFFFFF"/>
        </w:rPr>
        <w:t>泉州市洛江区应急管理局</w:t>
      </w:r>
      <w:r>
        <w:rPr>
          <w:rFonts w:hint="eastAsia" w:ascii="宋体" w:hAnsi="宋体" w:eastAsia="宋体" w:cs="宋体"/>
          <w:i w:val="0"/>
          <w:iCs w:val="0"/>
          <w:caps w:val="0"/>
          <w:color w:val="auto"/>
          <w:spacing w:val="0"/>
          <w:sz w:val="24"/>
          <w:szCs w:val="24"/>
          <w:shd w:val="clear" w:fill="FFFFFF"/>
        </w:rPr>
        <w:t>委托，</w:t>
      </w:r>
      <w:r>
        <w:rPr>
          <w:rFonts w:hint="eastAsia" w:ascii="宋体" w:hAnsi="宋体" w:eastAsia="宋体" w:cs="宋体"/>
          <w:i w:val="0"/>
          <w:iCs w:val="0"/>
          <w:caps w:val="0"/>
          <w:color w:val="auto"/>
          <w:spacing w:val="0"/>
          <w:sz w:val="24"/>
          <w:szCs w:val="24"/>
          <w:shd w:val="clear" w:fill="FFFFFF"/>
        </w:rPr>
        <w:t>中招国际招标有限公司</w:t>
      </w:r>
      <w:r>
        <w:rPr>
          <w:rFonts w:hint="eastAsia" w:ascii="宋体" w:hAnsi="宋体" w:eastAsia="宋体" w:cs="宋体"/>
          <w:i w:val="0"/>
          <w:iCs w:val="0"/>
          <w:caps w:val="0"/>
          <w:color w:val="auto"/>
          <w:spacing w:val="0"/>
          <w:sz w:val="24"/>
          <w:szCs w:val="24"/>
          <w:shd w:val="clear" w:fill="FFFFFF"/>
        </w:rPr>
        <w:t>对[350504]zz[CS]2023001、“五个一百”公共安全保障提升工程建设组织竞争性磋商，现欢迎国内合格的供应商前来参加。“五个一百”公共安全保障提升工程建设的潜在供应商应在福建省政府采购网(zfcg.czt.fujian.gov.cn)免费申请账号在福建省政府采购网上公开信息系统按项目获取采购文件，并于</w:t>
      </w:r>
      <w:r>
        <w:rPr>
          <w:rFonts w:hint="eastAsia" w:ascii="宋体" w:hAnsi="宋体" w:eastAsia="宋体" w:cs="宋体"/>
          <w:i w:val="0"/>
          <w:iCs w:val="0"/>
          <w:caps w:val="0"/>
          <w:color w:val="auto"/>
          <w:spacing w:val="0"/>
          <w:sz w:val="24"/>
          <w:szCs w:val="24"/>
          <w:shd w:val="clear" w:fill="FFFFFF"/>
        </w:rPr>
        <w:t>2023年09月25日 15时00分00秒</w:t>
      </w:r>
      <w:r>
        <w:rPr>
          <w:rFonts w:hint="eastAsia" w:ascii="宋体" w:hAnsi="宋体" w:eastAsia="宋体" w:cs="宋体"/>
          <w:i w:val="0"/>
          <w:iCs w:val="0"/>
          <w:caps w:val="0"/>
          <w:color w:val="auto"/>
          <w:spacing w:val="0"/>
          <w:sz w:val="24"/>
          <w:szCs w:val="24"/>
          <w:shd w:val="clear" w:fill="FFFFFF"/>
        </w:rPr>
        <w:t>（北京时间）前递交响应文件。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b w:val="0"/>
          <w:bCs w:val="0"/>
          <w:color w:val="auto"/>
          <w:sz w:val="24"/>
          <w:szCs w:val="24"/>
        </w:rPr>
      </w:pPr>
      <w:r>
        <w:rPr>
          <w:rStyle w:val="7"/>
          <w:b/>
          <w:bCs/>
          <w:i w:val="0"/>
          <w:iCs w:val="0"/>
          <w:caps w:val="0"/>
          <w:color w:val="auto"/>
          <w:spacing w:val="0"/>
          <w:sz w:val="24"/>
          <w:szCs w:val="24"/>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项目编号：[350504]zz[CS]2023001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项目名称：“五个一百”公共安全保障提升工程建设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预算金额：955,000.00元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采购包1(“五个一百”公共安全保障提升工程建设):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采购包预算金额：955,000.00元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采购包最高限价：955,000.00元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磋商保证金：0元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采购需求：（包括但不限于标的的名称、数量、简要技术需求或服务要求等）</w:t>
      </w:r>
    </w:p>
    <w:tbl>
      <w:tblPr>
        <w:tblStyle w:val="5"/>
        <w:tblW w:w="987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7"/>
        <w:gridCol w:w="1005"/>
        <w:gridCol w:w="990"/>
        <w:gridCol w:w="1515"/>
        <w:gridCol w:w="806"/>
        <w:gridCol w:w="1939"/>
        <w:gridCol w:w="1514"/>
        <w:gridCol w:w="14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25" w:hRule="atLeast"/>
          <w:tblHeader/>
        </w:trPr>
        <w:tc>
          <w:tcPr>
            <w:tcW w:w="6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color w:val="auto"/>
                <w:sz w:val="24"/>
                <w:szCs w:val="24"/>
              </w:rPr>
            </w:pPr>
            <w:r>
              <w:rPr>
                <w:rFonts w:ascii="宋体" w:hAnsi="宋体" w:eastAsia="宋体" w:cs="宋体"/>
                <w:b/>
                <w:bCs/>
                <w:color w:val="auto"/>
                <w:kern w:val="0"/>
                <w:sz w:val="24"/>
                <w:szCs w:val="24"/>
                <w:lang w:val="en-US" w:eastAsia="zh-CN" w:bidi="ar"/>
              </w:rPr>
              <w:t>品目号</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color w:val="auto"/>
                <w:sz w:val="24"/>
                <w:szCs w:val="24"/>
              </w:rPr>
            </w:pPr>
            <w:r>
              <w:rPr>
                <w:rFonts w:ascii="宋体" w:hAnsi="宋体" w:eastAsia="宋体" w:cs="宋体"/>
                <w:b/>
                <w:bCs/>
                <w:color w:val="auto"/>
                <w:kern w:val="0"/>
                <w:sz w:val="24"/>
                <w:szCs w:val="24"/>
                <w:lang w:val="en-US" w:eastAsia="zh-CN" w:bidi="ar"/>
              </w:rPr>
              <w:t>品目编码及品目名称</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color w:val="auto"/>
                <w:sz w:val="24"/>
                <w:szCs w:val="24"/>
              </w:rPr>
            </w:pPr>
            <w:r>
              <w:rPr>
                <w:rFonts w:ascii="宋体" w:hAnsi="宋体" w:eastAsia="宋体" w:cs="宋体"/>
                <w:b/>
                <w:bCs/>
                <w:color w:val="auto"/>
                <w:kern w:val="0"/>
                <w:sz w:val="24"/>
                <w:szCs w:val="24"/>
                <w:lang w:val="en-US" w:eastAsia="zh-CN" w:bidi="ar"/>
              </w:rPr>
              <w:t>采购标的</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color w:val="auto"/>
                <w:sz w:val="24"/>
                <w:szCs w:val="24"/>
              </w:rPr>
            </w:pPr>
            <w:r>
              <w:rPr>
                <w:rFonts w:ascii="宋体" w:hAnsi="宋体" w:eastAsia="宋体" w:cs="宋体"/>
                <w:b/>
                <w:bCs/>
                <w:color w:val="auto"/>
                <w:kern w:val="0"/>
                <w:sz w:val="24"/>
                <w:szCs w:val="24"/>
                <w:lang w:val="en-US" w:eastAsia="zh-CN" w:bidi="ar"/>
              </w:rPr>
              <w:t>数量（单位）</w:t>
            </w:r>
          </w:p>
        </w:tc>
        <w:tc>
          <w:tcPr>
            <w:tcW w:w="8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color w:val="auto"/>
                <w:sz w:val="24"/>
                <w:szCs w:val="24"/>
              </w:rPr>
            </w:pPr>
            <w:r>
              <w:rPr>
                <w:rFonts w:ascii="宋体" w:hAnsi="宋体" w:eastAsia="宋体" w:cs="宋体"/>
                <w:b/>
                <w:bCs/>
                <w:color w:val="auto"/>
                <w:kern w:val="0"/>
                <w:sz w:val="24"/>
                <w:szCs w:val="24"/>
                <w:lang w:val="en-US" w:eastAsia="zh-CN" w:bidi="ar"/>
              </w:rPr>
              <w:t>允许进口</w:t>
            </w:r>
          </w:p>
        </w:tc>
        <w:tc>
          <w:tcPr>
            <w:tcW w:w="19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color w:val="auto"/>
                <w:sz w:val="24"/>
                <w:szCs w:val="24"/>
              </w:rPr>
            </w:pPr>
            <w:r>
              <w:rPr>
                <w:rFonts w:ascii="宋体" w:hAnsi="宋体" w:eastAsia="宋体" w:cs="宋体"/>
                <w:b/>
                <w:bCs/>
                <w:color w:val="auto"/>
                <w:kern w:val="0"/>
                <w:sz w:val="24"/>
                <w:szCs w:val="24"/>
                <w:lang w:val="en-US" w:eastAsia="zh-CN" w:bidi="ar"/>
              </w:rPr>
              <w:t>简要需求或要求</w:t>
            </w:r>
          </w:p>
        </w:tc>
        <w:tc>
          <w:tcPr>
            <w:tcW w:w="15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color w:val="auto"/>
                <w:sz w:val="24"/>
                <w:szCs w:val="24"/>
              </w:rPr>
            </w:pPr>
            <w:r>
              <w:rPr>
                <w:rFonts w:ascii="宋体" w:hAnsi="宋体" w:eastAsia="宋体" w:cs="宋体"/>
                <w:b/>
                <w:bCs/>
                <w:color w:val="auto"/>
                <w:kern w:val="0"/>
                <w:sz w:val="24"/>
                <w:szCs w:val="24"/>
                <w:lang w:val="en-US" w:eastAsia="zh-CN" w:bidi="ar"/>
              </w:rPr>
              <w:t>品目预算(元)</w:t>
            </w:r>
          </w:p>
        </w:tc>
        <w:tc>
          <w:tcPr>
            <w:tcW w:w="14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color w:val="auto"/>
                <w:sz w:val="24"/>
                <w:szCs w:val="24"/>
              </w:rPr>
            </w:pPr>
            <w:r>
              <w:rPr>
                <w:rFonts w:ascii="宋体" w:hAnsi="宋体" w:eastAsia="宋体" w:cs="宋体"/>
                <w:b/>
                <w:bCs/>
                <w:color w:val="auto"/>
                <w:kern w:val="0"/>
                <w:sz w:val="24"/>
                <w:szCs w:val="24"/>
                <w:lang w:val="en-US" w:eastAsia="zh-CN" w:bidi="ar"/>
              </w:rPr>
              <w:t>中小企业划分标准所属行业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32" w:hRule="atLeast"/>
        </w:trPr>
        <w:tc>
          <w:tcPr>
            <w:tcW w:w="6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1-1</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C23150000-广告宣传服务</w:t>
            </w:r>
          </w:p>
        </w:tc>
        <w:tc>
          <w:tcPr>
            <w:tcW w:w="9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五个一百公共安全保障提升工程建设</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1(项)</w:t>
            </w:r>
          </w:p>
        </w:tc>
        <w:tc>
          <w:tcPr>
            <w:tcW w:w="8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否</w:t>
            </w:r>
          </w:p>
        </w:tc>
        <w:tc>
          <w:tcPr>
            <w:tcW w:w="19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满足《2023年福建省“五个一百”公共安全保障提升工程建设导则》、设计方案要求，符合验收标准。</w:t>
            </w:r>
          </w:p>
        </w:tc>
        <w:tc>
          <w:tcPr>
            <w:tcW w:w="151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955,000.00</w:t>
            </w:r>
          </w:p>
        </w:tc>
        <w:tc>
          <w:tcPr>
            <w:tcW w:w="14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color w:val="auto"/>
                <w:sz w:val="24"/>
                <w:szCs w:val="24"/>
              </w:rPr>
            </w:pPr>
            <w:r>
              <w:rPr>
                <w:rFonts w:ascii="宋体" w:hAnsi="宋体" w:eastAsia="宋体" w:cs="宋体"/>
                <w:color w:val="auto"/>
                <w:kern w:val="0"/>
                <w:sz w:val="24"/>
                <w:szCs w:val="24"/>
                <w:lang w:val="en-US" w:eastAsia="zh-CN" w:bidi="ar"/>
              </w:rPr>
              <w:t>其他未列明行业</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本采购包不接受联合体投标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合同履行期限：自合同签订之日起30日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4"/>
          <w:szCs w:val="24"/>
        </w:rPr>
      </w:pPr>
      <w:r>
        <w:rPr>
          <w:rStyle w:val="7"/>
          <w:b/>
          <w:bCs/>
          <w:i w:val="0"/>
          <w:iCs w:val="0"/>
          <w:caps w:val="0"/>
          <w:color w:val="auto"/>
          <w:spacing w:val="0"/>
          <w:sz w:val="24"/>
          <w:szCs w:val="24"/>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采购包1：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本采购包为专门面向中小企业采购，投标人须提供中小企业声明函。监狱企业、残疾人福利性单位视同小型、微型企业。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采购包1：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(1)（1）供应商所投货物若在中国国家认证认可监督管理委员会(http://www.cnca.gov.cn)的《强制性产品认证目录描述与界定表》范畴内，须承诺均符合国家强制要求及认证，未提供承诺函的按照无效投标处理。 （2）本次采购所投产品若属于政府强制采购节能产品的，供应商须承诺所投产品符合《关于印发节能产品政府采购品目清单的通知》(财库〔2019〕19号)附件中《节能产品政府采购品目清单》规定，未提供承诺函的按照无效投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4"/>
          <w:szCs w:val="24"/>
        </w:rPr>
      </w:pPr>
      <w:r>
        <w:rPr>
          <w:rStyle w:val="7"/>
          <w:b/>
          <w:bCs/>
          <w:i w:val="0"/>
          <w:iCs w:val="0"/>
          <w:caps w:val="0"/>
          <w:color w:val="auto"/>
          <w:spacing w:val="0"/>
          <w:sz w:val="24"/>
          <w:szCs w:val="24"/>
          <w:shd w:val="clear" w:fill="FFFFFF"/>
        </w:rPr>
        <w:t>三、采购项目需要落实的政府采购政策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进口产品：不适用于本项目。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节能产品：适用于采购包1，按照《关于印发节能产品政府采购品目清单的通知》财库〔2019〕19号执行。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环境标志产品：适用于采购包1，按照《关于印发环境标志产品政府采购品目清单的通知》财库〔2019〕18号执行。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4"/>
          <w:szCs w:val="24"/>
        </w:rPr>
      </w:pPr>
      <w:r>
        <w:rPr>
          <w:rStyle w:val="7"/>
          <w:b/>
          <w:bCs/>
          <w:i w:val="0"/>
          <w:iCs w:val="0"/>
          <w:caps w:val="0"/>
          <w:color w:val="auto"/>
          <w:spacing w:val="0"/>
          <w:sz w:val="24"/>
          <w:szCs w:val="24"/>
          <w:shd w:val="clear" w:fill="FFFFFF"/>
        </w:rPr>
        <w:t>四、获取采购文件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i w:val="0"/>
          <w:iCs w:val="0"/>
          <w:caps w:val="0"/>
          <w:color w:val="auto"/>
          <w:spacing w:val="0"/>
          <w:sz w:val="24"/>
          <w:szCs w:val="24"/>
          <w:shd w:val="clear" w:fill="FFFFFF"/>
        </w:rPr>
        <w:t> 2023-09-12 </w:t>
      </w:r>
      <w:r>
        <w:rPr>
          <w:rFonts w:hint="eastAsia" w:ascii="宋体" w:hAnsi="宋体" w:eastAsia="宋体" w:cs="宋体"/>
          <w:i w:val="0"/>
          <w:iCs w:val="0"/>
          <w:caps w:val="0"/>
          <w:color w:val="auto"/>
          <w:spacing w:val="0"/>
          <w:sz w:val="24"/>
          <w:szCs w:val="24"/>
          <w:shd w:val="clear" w:fill="FFFFFF"/>
        </w:rPr>
        <w:t>至</w:t>
      </w:r>
      <w:r>
        <w:rPr>
          <w:rFonts w:hint="eastAsia" w:ascii="宋体" w:hAnsi="宋体" w:eastAsia="宋体" w:cs="宋体"/>
          <w:i w:val="0"/>
          <w:iCs w:val="0"/>
          <w:caps w:val="0"/>
          <w:color w:val="auto"/>
          <w:spacing w:val="0"/>
          <w:sz w:val="24"/>
          <w:szCs w:val="24"/>
          <w:shd w:val="clear" w:fill="FFFFFF"/>
        </w:rPr>
        <w:t> 2023-09-19 </w:t>
      </w:r>
      <w:r>
        <w:rPr>
          <w:rFonts w:hint="eastAsia" w:ascii="宋体" w:hAnsi="宋体" w:eastAsia="宋体" w:cs="宋体"/>
          <w:i w:val="0"/>
          <w:iCs w:val="0"/>
          <w:caps w:val="0"/>
          <w:color w:val="auto"/>
          <w:spacing w:val="0"/>
          <w:sz w:val="24"/>
          <w:szCs w:val="24"/>
          <w:shd w:val="clear" w:fill="FFFFFF"/>
        </w:rPr>
        <w:t>，（提供期限自本公告发布之日起不得少于5个工作日），每天上午00:00:00至12:00:00，下午12:00:00至23:59:59（北京时间，法定节假日除外）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地点：</w:t>
      </w:r>
      <w:r>
        <w:rPr>
          <w:rFonts w:hint="eastAsia" w:ascii="宋体" w:hAnsi="宋体" w:eastAsia="宋体" w:cs="宋体"/>
          <w:i w:val="0"/>
          <w:iCs w:val="0"/>
          <w:caps w:val="0"/>
          <w:color w:val="auto"/>
          <w:spacing w:val="0"/>
          <w:sz w:val="24"/>
          <w:szCs w:val="24"/>
          <w:shd w:val="clear" w:fill="FFFFFF"/>
        </w:rPr>
        <w:t>采购文件随同本项目采购公告一并发布，供应商应通过福建省政府采购网上公开信息系统的注册账号（免费注册）并获取竞争性磋商文件(登陆福建省政府采购网上公开信息系统进行文件获取)，否则报价响应将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方式：</w:t>
      </w:r>
      <w:r>
        <w:rPr>
          <w:rFonts w:hint="eastAsia" w:ascii="宋体" w:hAnsi="宋体" w:eastAsia="宋体" w:cs="宋体"/>
          <w:i w:val="0"/>
          <w:iCs w:val="0"/>
          <w:caps w:val="0"/>
          <w:color w:val="auto"/>
          <w:spacing w:val="0"/>
          <w:sz w:val="24"/>
          <w:szCs w:val="24"/>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售价：免费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4"/>
          <w:szCs w:val="24"/>
        </w:rPr>
      </w:pPr>
      <w:r>
        <w:rPr>
          <w:rStyle w:val="7"/>
          <w:b/>
          <w:bCs/>
          <w:i w:val="0"/>
          <w:iCs w:val="0"/>
          <w:caps w:val="0"/>
          <w:color w:val="auto"/>
          <w:spacing w:val="0"/>
          <w:sz w:val="24"/>
          <w:szCs w:val="24"/>
          <w:shd w:val="clear" w:fill="FFFFFF"/>
        </w:rPr>
        <w:t>五、响应文件提交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截止时间：</w:t>
      </w:r>
      <w:r>
        <w:rPr>
          <w:rFonts w:hint="eastAsia" w:ascii="宋体" w:hAnsi="宋体" w:eastAsia="宋体" w:cs="宋体"/>
          <w:i w:val="0"/>
          <w:iCs w:val="0"/>
          <w:caps w:val="0"/>
          <w:color w:val="auto"/>
          <w:spacing w:val="0"/>
          <w:sz w:val="24"/>
          <w:szCs w:val="24"/>
          <w:shd w:val="clear" w:fill="FFFFFF"/>
        </w:rPr>
        <w:t>2023-09-25 15:00:00</w:t>
      </w:r>
      <w:r>
        <w:rPr>
          <w:rFonts w:hint="eastAsia" w:ascii="宋体" w:hAnsi="宋体" w:eastAsia="宋体" w:cs="宋体"/>
          <w:i w:val="0"/>
          <w:iCs w:val="0"/>
          <w:caps w:val="0"/>
          <w:color w:val="auto"/>
          <w:spacing w:val="0"/>
          <w:sz w:val="24"/>
          <w:szCs w:val="24"/>
          <w:shd w:val="clear" w:fill="FFFFFF"/>
        </w:rPr>
        <w:t>（北京时间）（从磋商文件开始发出之日起至供应商提交首次响应文件截止之日止不得少于10日）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地点：</w:t>
      </w:r>
      <w:r>
        <w:rPr>
          <w:rFonts w:hint="eastAsia" w:ascii="宋体" w:hAnsi="宋体" w:eastAsia="宋体" w:cs="宋体"/>
          <w:i w:val="0"/>
          <w:iCs w:val="0"/>
          <w:caps w:val="0"/>
          <w:color w:val="auto"/>
          <w:spacing w:val="0"/>
          <w:sz w:val="24"/>
          <w:szCs w:val="24"/>
          <w:shd w:val="clear" w:fill="FFFFFF"/>
        </w:rPr>
        <w:t>福建省泉州市洛江区福建省泉州市洛江区安平路4号洛江企业大厦A梯9楼909室1号开标室-泉州洛江-中招国际招标有限公司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4"/>
          <w:szCs w:val="24"/>
        </w:rPr>
      </w:pPr>
      <w:r>
        <w:rPr>
          <w:rStyle w:val="7"/>
          <w:b/>
          <w:bCs/>
          <w:i w:val="0"/>
          <w:iCs w:val="0"/>
          <w:caps w:val="0"/>
          <w:color w:val="auto"/>
          <w:spacing w:val="0"/>
          <w:sz w:val="24"/>
          <w:szCs w:val="24"/>
          <w:shd w:val="clear" w:fill="FFFFFF"/>
        </w:rPr>
        <w:t>六、开启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时间：</w:t>
      </w:r>
      <w:r>
        <w:rPr>
          <w:rFonts w:hint="eastAsia" w:ascii="宋体" w:hAnsi="宋体" w:eastAsia="宋体" w:cs="宋体"/>
          <w:i w:val="0"/>
          <w:iCs w:val="0"/>
          <w:caps w:val="0"/>
          <w:color w:val="auto"/>
          <w:spacing w:val="0"/>
          <w:sz w:val="24"/>
          <w:szCs w:val="24"/>
          <w:shd w:val="clear" w:fill="FFFFFF"/>
        </w:rPr>
        <w:t>2023-09-25 15:00:00</w:t>
      </w:r>
      <w:r>
        <w:rPr>
          <w:rFonts w:hint="eastAsia" w:ascii="宋体" w:hAnsi="宋体" w:eastAsia="宋体" w:cs="宋体"/>
          <w:i w:val="0"/>
          <w:iCs w:val="0"/>
          <w:caps w:val="0"/>
          <w:color w:val="auto"/>
          <w:spacing w:val="0"/>
          <w:sz w:val="24"/>
          <w:szCs w:val="24"/>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地点：</w:t>
      </w:r>
      <w:r>
        <w:rPr>
          <w:rFonts w:hint="eastAsia" w:ascii="宋体" w:hAnsi="宋体" w:eastAsia="宋体" w:cs="宋体"/>
          <w:i w:val="0"/>
          <w:iCs w:val="0"/>
          <w:caps w:val="0"/>
          <w:color w:val="auto"/>
          <w:spacing w:val="0"/>
          <w:sz w:val="24"/>
          <w:szCs w:val="24"/>
          <w:shd w:val="clear" w:fill="FFFFFF"/>
        </w:rPr>
        <w:t>福建省泉州市洛江区福建省泉州市洛江区安平路4号洛江企业大厦A梯9楼909室1号开标室-泉州洛江-中招国际招标有限公司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4"/>
          <w:szCs w:val="24"/>
        </w:rPr>
      </w:pPr>
      <w:r>
        <w:rPr>
          <w:rStyle w:val="7"/>
          <w:b/>
          <w:bCs/>
          <w:i w:val="0"/>
          <w:iCs w:val="0"/>
          <w:caps w:val="0"/>
          <w:color w:val="auto"/>
          <w:spacing w:val="0"/>
          <w:sz w:val="24"/>
          <w:szCs w:val="24"/>
          <w:shd w:val="clear" w:fill="FFFFFF"/>
        </w:rPr>
        <w:t>七、公告期限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自本公告发布之日起</w:t>
      </w:r>
      <w:r>
        <w:rPr>
          <w:rFonts w:hint="eastAsia" w:ascii="宋体" w:hAnsi="宋体" w:eastAsia="宋体" w:cs="宋体"/>
          <w:i w:val="0"/>
          <w:iCs w:val="0"/>
          <w:caps w:val="0"/>
          <w:color w:val="auto"/>
          <w:spacing w:val="0"/>
          <w:sz w:val="24"/>
          <w:szCs w:val="24"/>
          <w:shd w:val="clear" w:fill="FFFFFF"/>
        </w:rPr>
        <w:t>3</w:t>
      </w:r>
      <w:r>
        <w:rPr>
          <w:rFonts w:hint="eastAsia" w:ascii="宋体" w:hAnsi="宋体" w:eastAsia="宋体" w:cs="宋体"/>
          <w:i w:val="0"/>
          <w:iCs w:val="0"/>
          <w:caps w:val="0"/>
          <w:color w:val="auto"/>
          <w:spacing w:val="0"/>
          <w:sz w:val="24"/>
          <w:szCs w:val="24"/>
          <w:shd w:val="clear" w:fill="FFFFFF"/>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4"/>
          <w:szCs w:val="24"/>
        </w:rPr>
      </w:pPr>
      <w:r>
        <w:rPr>
          <w:rStyle w:val="7"/>
          <w:b/>
          <w:bCs/>
          <w:i w:val="0"/>
          <w:iCs w:val="0"/>
          <w:caps w:val="0"/>
          <w:color w:val="auto"/>
          <w:spacing w:val="0"/>
          <w:sz w:val="24"/>
          <w:szCs w:val="24"/>
          <w:shd w:val="clear" w:fill="FFFFFF"/>
        </w:rPr>
        <w:t>八、其他补充事宜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b w:val="0"/>
          <w:bCs w:val="0"/>
          <w:color w:val="auto"/>
          <w:sz w:val="24"/>
          <w:szCs w:val="24"/>
        </w:rPr>
      </w:pPr>
      <w:r>
        <w:rPr>
          <w:rStyle w:val="7"/>
          <w:b/>
          <w:bCs/>
          <w:i w:val="0"/>
          <w:iCs w:val="0"/>
          <w:caps w:val="0"/>
          <w:color w:val="auto"/>
          <w:spacing w:val="0"/>
          <w:sz w:val="24"/>
          <w:szCs w:val="24"/>
          <w:shd w:val="clear" w:fill="FFFFFF"/>
        </w:rPr>
        <w:t>九、对本次招标提出询问，请按以下方式联系。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80" w:firstLineChars="200"/>
        <w:jc w:val="left"/>
        <w:rPr>
          <w:b w:val="0"/>
          <w:bCs w:val="0"/>
          <w:color w:val="auto"/>
          <w:sz w:val="24"/>
          <w:szCs w:val="24"/>
        </w:rPr>
      </w:pPr>
      <w:r>
        <w:rPr>
          <w:b w:val="0"/>
          <w:bCs w:val="0"/>
          <w:i w:val="0"/>
          <w:iCs w:val="0"/>
          <w:caps w:val="0"/>
          <w:color w:val="auto"/>
          <w:spacing w:val="0"/>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eastAsia="宋体" w:cs="宋体"/>
          <w:i w:val="0"/>
          <w:iCs w:val="0"/>
          <w:caps w:val="0"/>
          <w:color w:val="auto"/>
          <w:spacing w:val="0"/>
          <w:sz w:val="24"/>
          <w:szCs w:val="24"/>
          <w:shd w:val="clear" w:fill="FFFFFF"/>
        </w:rPr>
        <w:t>泉州市洛江区应急管理局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eastAsia="宋体" w:cs="宋体"/>
          <w:i w:val="0"/>
          <w:iCs w:val="0"/>
          <w:caps w:val="0"/>
          <w:color w:val="auto"/>
          <w:spacing w:val="0"/>
          <w:sz w:val="24"/>
          <w:szCs w:val="24"/>
          <w:shd w:val="clear" w:fill="FFFFFF"/>
        </w:rPr>
        <w:t>泉州市洛江区区政府大院一楼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联系方式：</w:t>
      </w:r>
      <w:r>
        <w:rPr>
          <w:rFonts w:hint="eastAsia" w:ascii="宋体" w:hAnsi="宋体" w:eastAsia="宋体" w:cs="宋体"/>
          <w:i w:val="0"/>
          <w:iCs w:val="0"/>
          <w:caps w:val="0"/>
          <w:color w:val="auto"/>
          <w:spacing w:val="0"/>
          <w:sz w:val="24"/>
          <w:szCs w:val="24"/>
          <w:shd w:val="clear" w:fill="FFFFFF"/>
        </w:rPr>
        <w:t>0595-22632007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80" w:firstLineChars="200"/>
        <w:jc w:val="left"/>
        <w:rPr>
          <w:b w:val="0"/>
          <w:bCs w:val="0"/>
          <w:color w:val="auto"/>
          <w:sz w:val="24"/>
          <w:szCs w:val="24"/>
        </w:rPr>
      </w:pPr>
      <w:r>
        <w:rPr>
          <w:b w:val="0"/>
          <w:bCs w:val="0"/>
          <w:i w:val="0"/>
          <w:iCs w:val="0"/>
          <w:caps w:val="0"/>
          <w:color w:val="auto"/>
          <w:spacing w:val="0"/>
          <w:sz w:val="24"/>
          <w:szCs w:val="24"/>
          <w:shd w:val="clear" w:fill="FFFFFF"/>
        </w:rPr>
        <w:t>2.采购代理机构信息（如有）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名称：</w:t>
      </w:r>
      <w:r>
        <w:rPr>
          <w:rFonts w:hint="eastAsia" w:ascii="宋体" w:hAnsi="宋体" w:eastAsia="宋体" w:cs="宋体"/>
          <w:i w:val="0"/>
          <w:iCs w:val="0"/>
          <w:caps w:val="0"/>
          <w:color w:val="auto"/>
          <w:spacing w:val="0"/>
          <w:sz w:val="24"/>
          <w:szCs w:val="24"/>
          <w:shd w:val="clear" w:fill="FFFFFF"/>
        </w:rPr>
        <w:t>中招国际招标有限公司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地址：</w:t>
      </w:r>
      <w:r>
        <w:rPr>
          <w:rFonts w:hint="eastAsia" w:ascii="宋体" w:hAnsi="宋体" w:eastAsia="宋体" w:cs="宋体"/>
          <w:i w:val="0"/>
          <w:iCs w:val="0"/>
          <w:caps w:val="0"/>
          <w:color w:val="auto"/>
          <w:spacing w:val="0"/>
          <w:sz w:val="24"/>
          <w:szCs w:val="24"/>
          <w:shd w:val="clear" w:fill="FFFFFF"/>
        </w:rPr>
        <w:t>北京市海淀区学院南路62号院1号楼6层（601-615室）、9层（903-915室）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联系方式：</w:t>
      </w:r>
      <w:r>
        <w:rPr>
          <w:rFonts w:hint="eastAsia" w:ascii="宋体" w:hAnsi="宋体" w:eastAsia="宋体" w:cs="宋体"/>
          <w:i w:val="0"/>
          <w:iCs w:val="0"/>
          <w:caps w:val="0"/>
          <w:color w:val="auto"/>
          <w:spacing w:val="0"/>
          <w:sz w:val="24"/>
          <w:szCs w:val="24"/>
          <w:shd w:val="clear" w:fill="FFFFFF"/>
        </w:rPr>
        <w:t>17305951009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80" w:firstLineChars="200"/>
        <w:jc w:val="left"/>
        <w:rPr>
          <w:b w:val="0"/>
          <w:bCs w:val="0"/>
          <w:color w:val="auto"/>
          <w:sz w:val="24"/>
          <w:szCs w:val="24"/>
        </w:rPr>
      </w:pPr>
      <w:r>
        <w:rPr>
          <w:b w:val="0"/>
          <w:bCs w:val="0"/>
          <w:i w:val="0"/>
          <w:iCs w:val="0"/>
          <w:caps w:val="0"/>
          <w:color w:val="auto"/>
          <w:spacing w:val="0"/>
          <w:sz w:val="24"/>
          <w:szCs w:val="24"/>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项目联系人：</w:t>
      </w:r>
      <w:r>
        <w:rPr>
          <w:rFonts w:hint="eastAsia" w:ascii="宋体" w:hAnsi="宋体" w:eastAsia="宋体" w:cs="宋体"/>
          <w:i w:val="0"/>
          <w:iCs w:val="0"/>
          <w:caps w:val="0"/>
          <w:color w:val="auto"/>
          <w:spacing w:val="0"/>
          <w:sz w:val="24"/>
          <w:szCs w:val="24"/>
          <w:shd w:val="clear" w:fill="FFFFFF"/>
        </w:rPr>
        <w:t>黄妃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电话：</w:t>
      </w:r>
      <w:r>
        <w:rPr>
          <w:rFonts w:hint="eastAsia" w:ascii="宋体" w:hAnsi="宋体" w:eastAsia="宋体" w:cs="宋体"/>
          <w:i w:val="0"/>
          <w:iCs w:val="0"/>
          <w:caps w:val="0"/>
          <w:color w:val="auto"/>
          <w:spacing w:val="0"/>
          <w:sz w:val="24"/>
          <w:szCs w:val="24"/>
          <w:shd w:val="clear" w:fill="FFFFFF"/>
        </w:rPr>
        <w:t>17305951009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网址： zfcg.czt.fujian.gov.cn</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4"/>
          <w:szCs w:val="24"/>
        </w:rPr>
      </w:pPr>
      <w:r>
        <w:rPr>
          <w:rFonts w:hint="eastAsia" w:ascii="宋体" w:hAnsi="宋体" w:eastAsia="宋体" w:cs="宋体"/>
          <w:i w:val="0"/>
          <w:iCs w:val="0"/>
          <w:caps w:val="0"/>
          <w:color w:val="auto"/>
          <w:spacing w:val="0"/>
          <w:sz w:val="24"/>
          <w:szCs w:val="24"/>
          <w:shd w:val="clear" w:fill="FFFFFF"/>
        </w:rPr>
        <w:t>开户名：</w:t>
      </w:r>
      <w:r>
        <w:rPr>
          <w:rFonts w:hint="eastAsia" w:ascii="宋体" w:hAnsi="宋体" w:eastAsia="宋体" w:cs="宋体"/>
          <w:i w:val="0"/>
          <w:iCs w:val="0"/>
          <w:caps w:val="0"/>
          <w:color w:val="auto"/>
          <w:spacing w:val="0"/>
          <w:sz w:val="24"/>
          <w:szCs w:val="24"/>
          <w:shd w:val="clear" w:fill="FFFFFF"/>
        </w:rPr>
        <w:t>中招国际招标有限公司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color w:val="auto"/>
          <w:sz w:val="24"/>
          <w:szCs w:val="24"/>
        </w:rPr>
      </w:pPr>
      <w:r>
        <w:rPr>
          <w:rFonts w:hint="eastAsia" w:ascii="宋体" w:hAnsi="宋体" w:eastAsia="宋体" w:cs="宋体"/>
          <w:i w:val="0"/>
          <w:iCs w:val="0"/>
          <w:caps w:val="0"/>
          <w:color w:val="auto"/>
          <w:spacing w:val="0"/>
          <w:sz w:val="24"/>
          <w:szCs w:val="24"/>
          <w:shd w:val="clear" w:fill="FFFFFF"/>
        </w:rPr>
        <w:t>中招国际招标有限公司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eastAsia="宋体"/>
          <w:color w:val="auto"/>
          <w:lang w:eastAsia="zh-CN"/>
        </w:rPr>
      </w:pPr>
      <w:r>
        <w:rPr>
          <w:rFonts w:hint="eastAsia" w:ascii="宋体" w:hAnsi="宋体" w:eastAsia="宋体" w:cs="宋体"/>
          <w:i w:val="0"/>
          <w:iCs w:val="0"/>
          <w:caps w:val="0"/>
          <w:color w:val="auto"/>
          <w:spacing w:val="0"/>
          <w:sz w:val="24"/>
          <w:szCs w:val="24"/>
          <w:shd w:val="clear" w:fill="FFFFFF"/>
        </w:rPr>
        <w:t>2023年09月12日</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NzIwN2ExMjZhZmI0YmQ2OTVmMzJjNDUyYWU0YTcifQ=="/>
  </w:docVars>
  <w:rsids>
    <w:rsidRoot w:val="00000000"/>
    <w:rsid w:val="017E7021"/>
    <w:rsid w:val="05E6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2023-09-12T10:02:00Z</dcterms:created>
  <dc:creator>zhong</dc:creator>
  <cp:lastModifiedBy>执拗</cp:lastModifiedBy>
  <dcterms:modified xsi:type="dcterms:W3CDTF">2023-09-12T10:14:02Z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EB3C707544314E5384A614E0B59B32A1_13</vt:lpwstr>
  </property>
</Properties>
</file>