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after="313" w:afterLines="100" w:line="400" w:lineRule="exact"/>
        <w:jc w:val="center"/>
        <w:textAlignment w:val="auto"/>
        <w:outlineLvl w:val="1"/>
        <w:rPr>
          <w:rFonts w:hint="eastAsia" w:ascii="宋体" w:hAnsi="宋体" w:cs="宋体"/>
          <w:b/>
          <w:bCs/>
          <w:color w:val="auto"/>
          <w:sz w:val="28"/>
          <w:szCs w:val="28"/>
          <w:highlight w:val="none"/>
          <w:lang w:eastAsia="zh-CN"/>
        </w:rPr>
      </w:pPr>
      <w:bookmarkStart w:id="0" w:name="_Toc4330"/>
      <w:r>
        <w:rPr>
          <w:rFonts w:hint="eastAsia" w:ascii="宋体" w:hAnsi="宋体" w:cs="宋体"/>
          <w:b/>
          <w:bCs/>
          <w:color w:val="auto"/>
          <w:sz w:val="28"/>
          <w:szCs w:val="28"/>
          <w:highlight w:val="none"/>
          <w:lang w:eastAsia="zh-CN"/>
        </w:rPr>
        <w:t>荥泽苑建设项目施工总承包一期二标段专业工程</w:t>
      </w:r>
      <w:bookmarkStart w:id="1" w:name="_Toc1568"/>
      <w:r>
        <w:rPr>
          <w:rFonts w:hint="eastAsia" w:ascii="宋体" w:hAnsi="宋体" w:cs="宋体"/>
          <w:b/>
          <w:bCs/>
          <w:color w:val="auto"/>
          <w:sz w:val="28"/>
          <w:szCs w:val="28"/>
          <w:highlight w:val="none"/>
          <w:lang w:eastAsia="zh-CN"/>
        </w:rPr>
        <w:t>（外墙保温工程）</w:t>
      </w:r>
      <w:bookmarkStart w:id="2" w:name="_Toc11794"/>
    </w:p>
    <w:p>
      <w:pPr>
        <w:keepNext w:val="0"/>
        <w:keepLines w:val="0"/>
        <w:pageBreakBefore w:val="0"/>
        <w:widowControl w:val="0"/>
        <w:kinsoku/>
        <w:wordWrap/>
        <w:overflowPunct/>
        <w:topLinePunct w:val="0"/>
        <w:autoSpaceDE w:val="0"/>
        <w:autoSpaceDN w:val="0"/>
        <w:bidi w:val="0"/>
        <w:adjustRightInd w:val="0"/>
        <w:snapToGrid/>
        <w:spacing w:after="313" w:afterLines="100" w:line="400" w:lineRule="exact"/>
        <w:jc w:val="center"/>
        <w:textAlignment w:val="auto"/>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招标公告</w:t>
      </w:r>
      <w:bookmarkEnd w:id="0"/>
      <w:bookmarkEnd w:id="1"/>
      <w:bookmarkEnd w:id="2"/>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招标条件</w:t>
      </w:r>
      <w:r>
        <w:rPr>
          <w:rFonts w:hint="eastAsia" w:ascii="宋体" w:hAnsi="宋体" w:eastAsia="宋体" w:cs="宋体"/>
          <w:b/>
          <w:bCs/>
          <w:color w:val="auto"/>
          <w:sz w:val="24"/>
          <w:szCs w:val="24"/>
          <w:highlight w:val="none"/>
        </w:rPr>
        <w:br w:type="textWrapping"/>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lang w:eastAsia="zh-CN"/>
        </w:rPr>
        <w:t>荥泽苑建设项目施工总承包一期二标段专业工程（外墙保温工程）</w:t>
      </w:r>
      <w:r>
        <w:rPr>
          <w:rFonts w:hint="eastAsia" w:ascii="宋体" w:hAnsi="宋体" w:eastAsia="宋体" w:cs="宋体"/>
          <w:color w:val="auto"/>
          <w:sz w:val="24"/>
          <w:szCs w:val="24"/>
          <w:highlight w:val="none"/>
        </w:rPr>
        <w:t>已由相关部门批准建设，招标人为</w:t>
      </w:r>
      <w:r>
        <w:rPr>
          <w:rFonts w:hint="eastAsia" w:ascii="宋体" w:hAnsi="宋体" w:eastAsia="宋体" w:cs="宋体"/>
          <w:color w:val="auto"/>
          <w:sz w:val="24"/>
          <w:szCs w:val="24"/>
          <w:highlight w:val="none"/>
          <w:lang w:eastAsia="zh-CN"/>
        </w:rPr>
        <w:t>中国二冶集团有限公司</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为自筹资金，出资比例100%，建设资金已落实，招标代理机构为河南省亿达工程管理咨询有限公司。项目已具备招标条件，现对该项目进</w:t>
      </w:r>
      <w:r>
        <w:rPr>
          <w:rFonts w:hint="eastAsia" w:ascii="宋体" w:hAnsi="宋体" w:eastAsia="宋体" w:cs="宋体"/>
          <w:color w:val="auto"/>
          <w:sz w:val="24"/>
          <w:szCs w:val="24"/>
          <w:highlight w:val="none"/>
        </w:rPr>
        <w:t xml:space="preserve">行公开招标。　　　 </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2、项目概况与招标范围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2.1项目名称：</w:t>
      </w:r>
      <w:r>
        <w:rPr>
          <w:rFonts w:hint="eastAsia" w:ascii="宋体" w:hAnsi="宋体" w:eastAsia="宋体" w:cs="宋体"/>
          <w:color w:val="auto"/>
          <w:sz w:val="24"/>
          <w:szCs w:val="24"/>
          <w:highlight w:val="none"/>
          <w:lang w:eastAsia="zh-CN"/>
        </w:rPr>
        <w:t>荥泽苑建设项目施工总承包一期二标段专业工程（外墙保温工程）</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239" w:leftChars="114"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2.2建设地点：郑州市荥阳市京城路街道办事处康砦村。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规模：</w:t>
      </w:r>
      <w:r>
        <w:rPr>
          <w:rFonts w:hint="eastAsia" w:ascii="宋体" w:hAnsi="宋体" w:eastAsia="宋体" w:cs="宋体"/>
          <w:color w:val="auto"/>
          <w:sz w:val="24"/>
          <w:szCs w:val="24"/>
          <w:highlight w:val="none"/>
          <w:lang w:eastAsia="zh-CN"/>
        </w:rPr>
        <w:t>荥泽苑建设项目施工总承包一期二标段含地上</w:t>
      </w:r>
      <w:r>
        <w:rPr>
          <w:rFonts w:hint="eastAsia" w:ascii="宋体" w:hAnsi="宋体" w:eastAsia="宋体" w:cs="宋体"/>
          <w:color w:val="auto"/>
          <w:sz w:val="24"/>
          <w:szCs w:val="24"/>
          <w:highlight w:val="none"/>
          <w:lang w:val="en-US" w:eastAsia="zh-CN"/>
        </w:rPr>
        <w:t>17#、18#、19#、20#住宅楼，S5#商业、S6#商业，地库（含人防区，两个双车道汽车坡道）；</w:t>
      </w:r>
      <w:r>
        <w:rPr>
          <w:rFonts w:hint="eastAsia" w:ascii="宋体" w:hAnsi="宋体" w:eastAsia="宋体" w:cs="宋体"/>
          <w:color w:val="auto"/>
          <w:sz w:val="24"/>
          <w:szCs w:val="24"/>
          <w:highlight w:val="none"/>
          <w:lang w:eastAsia="zh-CN"/>
        </w:rPr>
        <w:t>一期二标段总建筑面积约</w:t>
      </w:r>
      <w:r>
        <w:rPr>
          <w:rFonts w:hint="eastAsia" w:ascii="宋体" w:hAnsi="宋体" w:eastAsia="宋体" w:cs="宋体"/>
          <w:color w:val="auto"/>
          <w:sz w:val="24"/>
          <w:szCs w:val="24"/>
          <w:highlight w:val="none"/>
          <w:lang w:val="en-US" w:eastAsia="zh-CN"/>
        </w:rPr>
        <w:t>105852.66㎡；其中地上住宅建筑面积约62607.53㎡，地上商业配套建筑面积约4223.48㎡，地下面积约38463.83 ㎡（包含两层车库）</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239" w:leftChars="114"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lang w:eastAsia="zh-CN"/>
        </w:rPr>
        <w:t>荥泽苑建设项目施工总承包一期二标段专业工程（外墙保温工程）深化设计、供货、施工、</w:t>
      </w:r>
      <w:r>
        <w:rPr>
          <w:rFonts w:hint="eastAsia" w:ascii="宋体" w:hAnsi="宋体" w:eastAsia="宋体" w:cs="宋体"/>
          <w:color w:val="auto"/>
          <w:sz w:val="24"/>
          <w:szCs w:val="24"/>
          <w:highlight w:val="none"/>
          <w:lang w:val="en-US" w:eastAsia="zh-CN"/>
        </w:rPr>
        <w:t>检验检测、超低能耗验收及认证、施工资料及竣工资料编制、</w:t>
      </w:r>
      <w:r>
        <w:rPr>
          <w:rFonts w:hint="eastAsia" w:ascii="宋体" w:hAnsi="宋体" w:eastAsia="宋体" w:cs="宋体"/>
          <w:color w:val="auto"/>
          <w:sz w:val="24"/>
          <w:szCs w:val="24"/>
          <w:highlight w:val="none"/>
          <w:lang w:eastAsia="zh-CN"/>
        </w:rPr>
        <w:t>质保服务，外墙被动节点的处理及招标文件要求的其</w:t>
      </w:r>
      <w:r>
        <w:rPr>
          <w:rFonts w:hint="eastAsia" w:ascii="宋体" w:hAnsi="宋体" w:eastAsia="宋体" w:cs="宋体"/>
          <w:color w:val="auto"/>
          <w:sz w:val="24"/>
          <w:szCs w:val="24"/>
          <w:highlight w:val="none"/>
          <w:lang w:val="en-US" w:eastAsia="zh-CN"/>
        </w:rPr>
        <w:t>它</w:t>
      </w:r>
      <w:r>
        <w:rPr>
          <w:rFonts w:hint="eastAsia" w:ascii="宋体" w:hAnsi="宋体" w:eastAsia="宋体" w:cs="宋体"/>
          <w:color w:val="auto"/>
          <w:sz w:val="24"/>
          <w:szCs w:val="24"/>
          <w:highlight w:val="none"/>
          <w:lang w:eastAsia="zh-CN"/>
        </w:rPr>
        <w:t>内容。</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239" w:leftChars="114" w:firstLine="0" w:firstLineChars="0"/>
        <w:jc w:val="left"/>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工期要求：</w:t>
      </w:r>
      <w:r>
        <w:rPr>
          <w:rFonts w:hint="eastAsia" w:ascii="宋体" w:hAnsi="宋体" w:eastAsia="宋体" w:cs="宋体"/>
          <w:color w:val="auto"/>
          <w:sz w:val="24"/>
          <w:szCs w:val="24"/>
          <w:highlight w:val="none"/>
          <w:lang w:val="en-US" w:eastAsia="zh-CN"/>
        </w:rPr>
        <w:t>90日历天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备货期45天，安装期45天）</w:t>
      </w:r>
      <w:r>
        <w:rPr>
          <w:rFonts w:hint="eastAsia" w:ascii="宋体" w:hAnsi="宋体" w:eastAsia="宋体" w:cs="宋体"/>
          <w:color w:val="auto"/>
          <w:sz w:val="24"/>
          <w:szCs w:val="24"/>
          <w:highlight w:val="none"/>
        </w:rPr>
        <w:t>。</w:t>
      </w:r>
    </w:p>
    <w:p>
      <w:pPr>
        <w:keepNext w:val="0"/>
        <w:keepLines w:val="0"/>
        <w:pageBreakBefore w:val="0"/>
        <w:kinsoku/>
        <w:wordWrap w:val="0"/>
        <w:overflowPunct/>
        <w:topLinePunct w:val="0"/>
        <w:autoSpaceDE/>
        <w:autoSpaceDN/>
        <w:bidi w:val="0"/>
        <w:adjustRightInd/>
        <w:snapToGrid/>
        <w:spacing w:line="520" w:lineRule="exact"/>
        <w:ind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2.6质量要求：</w:t>
      </w:r>
      <w:r>
        <w:rPr>
          <w:rFonts w:hint="eastAsia" w:ascii="宋体" w:hAnsi="宋体" w:cs="宋体"/>
          <w:color w:val="auto"/>
          <w:sz w:val="24"/>
          <w:szCs w:val="24"/>
          <w:highlight w:val="none"/>
          <w:lang w:eastAsia="zh-CN"/>
        </w:rPr>
        <w:t>合格且达到国家现行质量验收标准，并通过超低能耗验收</w:t>
      </w:r>
      <w:r>
        <w:rPr>
          <w:rFonts w:hint="eastAsia" w:ascii="宋体" w:hAnsi="宋体" w:cs="宋体"/>
          <w:color w:val="auto"/>
          <w:sz w:val="24"/>
          <w:szCs w:val="24"/>
          <w:highlight w:val="none"/>
          <w:lang w:val="en-US" w:eastAsia="zh-CN"/>
        </w:rPr>
        <w:t>标准</w:t>
      </w:r>
      <w:r>
        <w:rPr>
          <w:rFonts w:hint="eastAsia" w:ascii="宋体" w:hAnsi="宋体" w:cs="宋体"/>
          <w:color w:val="auto"/>
          <w:sz w:val="24"/>
          <w:szCs w:val="24"/>
          <w:highlight w:val="none"/>
        </w:rPr>
        <w:t>。</w:t>
      </w:r>
    </w:p>
    <w:p>
      <w:pPr>
        <w:keepNext w:val="0"/>
        <w:keepLines w:val="0"/>
        <w:pageBreakBefore w:val="0"/>
        <w:kinsoku/>
        <w:wordWrap w:val="0"/>
        <w:overflowPunct/>
        <w:topLinePunct w:val="0"/>
        <w:autoSpaceDE/>
        <w:autoSpaceDN/>
        <w:bidi w:val="0"/>
        <w:adjustRightInd/>
        <w:snapToGrid/>
        <w:spacing w:line="520" w:lineRule="exact"/>
        <w:ind w:firstLine="240" w:firstLineChars="100"/>
        <w:textAlignment w:val="auto"/>
        <w:outlineLvl w:val="1"/>
        <w:rPr>
          <w:rFonts w:hint="eastAsia" w:ascii="宋体" w:hAnsi="宋体" w:cs="宋体"/>
          <w:color w:val="auto"/>
          <w:sz w:val="24"/>
          <w:szCs w:val="24"/>
          <w:highlight w:val="none"/>
        </w:rPr>
      </w:pPr>
      <w:bookmarkStart w:id="3" w:name="_Toc6697"/>
      <w:r>
        <w:rPr>
          <w:rFonts w:hint="eastAsia" w:ascii="宋体" w:hAnsi="宋体" w:cs="宋体"/>
          <w:color w:val="auto"/>
          <w:sz w:val="24"/>
          <w:szCs w:val="24"/>
          <w:highlight w:val="none"/>
        </w:rPr>
        <w:t>2.7标段划分：本项目共</w:t>
      </w:r>
      <w:r>
        <w:rPr>
          <w:rFonts w:hint="eastAsia" w:ascii="宋体" w:hAnsi="宋体" w:cs="宋体"/>
          <w:color w:val="auto"/>
          <w:sz w:val="24"/>
          <w:szCs w:val="24"/>
          <w:highlight w:val="none"/>
          <w:lang w:val="en-US" w:eastAsia="zh-CN"/>
        </w:rPr>
        <w:t>两个</w:t>
      </w:r>
      <w:r>
        <w:rPr>
          <w:rFonts w:hint="eastAsia" w:ascii="宋体" w:hAnsi="宋体" w:cs="宋体"/>
          <w:color w:val="auto"/>
          <w:sz w:val="24"/>
          <w:szCs w:val="24"/>
          <w:highlight w:val="none"/>
        </w:rPr>
        <w:t>个标段。</w:t>
      </w:r>
      <w:bookmarkEnd w:id="3"/>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第1标段：17#、20#外墙保温工程，共计约：27802.92m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第2标段：18#、19#外墙保温工程，共计约：23058.88m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241" w:firstLineChars="100"/>
        <w:jc w:val="both"/>
        <w:textAlignment w:val="auto"/>
        <w:rPr>
          <w:rFonts w:hint="eastAsia"/>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注：投标人可同时投多个标段，但最多只能中一个标段。 </w:t>
      </w:r>
    </w:p>
    <w:p>
      <w:pPr>
        <w:keepNext w:val="0"/>
        <w:keepLines w:val="0"/>
        <w:pageBreakBefore w:val="0"/>
        <w:kinsoku/>
        <w:wordWrap w:val="0"/>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rPr>
        <w:t>3、投标人资格要求</w:t>
      </w:r>
      <w:r>
        <w:rPr>
          <w:rFonts w:hint="eastAsia" w:ascii="宋体" w:hAnsi="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3.1投标人须具备独立法人资格，持有有效的营业执照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具备建设行政主管部门颁发的</w:t>
      </w:r>
      <w:r>
        <w:rPr>
          <w:rFonts w:hint="eastAsia" w:ascii="宋体" w:hAnsi="宋体" w:eastAsia="宋体" w:cs="宋体"/>
          <w:color w:val="auto"/>
          <w:sz w:val="24"/>
          <w:szCs w:val="24"/>
          <w:highlight w:val="none"/>
          <w:lang w:eastAsia="zh-CN"/>
        </w:rPr>
        <w:t>防水防腐保温工程专业承包一级资质</w:t>
      </w:r>
      <w:r>
        <w:rPr>
          <w:rFonts w:hint="eastAsia" w:ascii="宋体" w:hAnsi="宋体" w:eastAsia="宋体" w:cs="宋体"/>
          <w:color w:val="auto"/>
          <w:sz w:val="24"/>
          <w:szCs w:val="24"/>
          <w:highlight w:val="none"/>
        </w:rPr>
        <w:t>，具有有效的安全生产许可证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并在人员、设备、资金等方面具有相应的施工能力。</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3.2投标人拟派项目经理具备建筑工程专业</w:t>
      </w:r>
      <w:r>
        <w:rPr>
          <w:rFonts w:hint="eastAsia" w:ascii="宋体" w:hAnsi="宋体" w:eastAsia="宋体" w:cs="宋体"/>
          <w:color w:val="auto"/>
          <w:sz w:val="24"/>
          <w:szCs w:val="24"/>
          <w:highlight w:val="none"/>
          <w:lang w:eastAsia="zh-CN"/>
        </w:rPr>
        <w:t>一级注册建造师</w:t>
      </w:r>
      <w:r>
        <w:rPr>
          <w:rFonts w:hint="eastAsia" w:ascii="宋体" w:hAnsi="宋体" w:eastAsia="宋体" w:cs="宋体"/>
          <w:color w:val="auto"/>
          <w:sz w:val="24"/>
          <w:szCs w:val="24"/>
          <w:highlight w:val="none"/>
        </w:rPr>
        <w:t>资格，且具有有效的安全生产考核合格证（B证），须提供在投标企业为其缴纳的202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以来连续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社会保险</w:t>
      </w:r>
      <w:r>
        <w:rPr>
          <w:rFonts w:hint="eastAsia" w:ascii="宋体" w:hAnsi="宋体" w:eastAsia="宋体" w:cs="宋体"/>
          <w:color w:val="auto"/>
          <w:sz w:val="24"/>
          <w:szCs w:val="24"/>
          <w:highlight w:val="none"/>
        </w:rPr>
        <w:t>证明（以当地社保部门出具的查询明细表加盖社保部门印章或网络查询页为准）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且未担任其他在建工程项目的项目经理（提供加盖单位公章</w:t>
      </w:r>
      <w:r>
        <w:rPr>
          <w:rFonts w:hint="eastAsia" w:ascii="宋体" w:hAnsi="宋体" w:eastAsia="宋体" w:cs="宋体"/>
          <w:color w:val="auto"/>
          <w:sz w:val="24"/>
          <w:szCs w:val="24"/>
          <w:highlight w:val="none"/>
          <w:lang w:eastAsia="zh-CN"/>
        </w:rPr>
        <w:t>的承诺书</w:t>
      </w:r>
      <w:r>
        <w:rPr>
          <w:rFonts w:hint="eastAsia" w:ascii="宋体" w:hAnsi="宋体" w:eastAsia="宋体" w:cs="宋体"/>
          <w:color w:val="auto"/>
          <w:sz w:val="24"/>
          <w:szCs w:val="24"/>
          <w:highlight w:val="none"/>
        </w:rPr>
        <w:t>）。</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投标人须</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省级及以上防火建材质检中心出具的防火检测报告（燃烧性能B1级），所使用材料符合超低能耗要求</w:t>
      </w:r>
      <w:r>
        <w:rPr>
          <w:rFonts w:hint="eastAsia" w:ascii="宋体" w:hAnsi="宋体" w:eastAsia="宋体" w:cs="宋体"/>
          <w:color w:val="auto"/>
          <w:sz w:val="24"/>
          <w:szCs w:val="24"/>
          <w:highlight w:val="none"/>
        </w:rPr>
        <w:t>。</w:t>
      </w:r>
    </w:p>
    <w:p>
      <w:pPr>
        <w:pStyle w:val="4"/>
        <w:keepNext w:val="0"/>
        <w:keepLines w:val="0"/>
        <w:pageBreakBefore w:val="0"/>
        <w:widowControl w:val="0"/>
        <w:shd w:val="clear" w:color="auto" w:fill="auto"/>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3.4财务要求：</w:t>
      </w:r>
      <w:r>
        <w:rPr>
          <w:rFonts w:hint="eastAsia" w:ascii="宋体" w:hAnsi="宋体" w:eastAsia="宋体" w:cs="宋体"/>
          <w:color w:val="auto"/>
          <w:kern w:val="2"/>
          <w:sz w:val="24"/>
          <w:szCs w:val="24"/>
          <w:highlight w:val="none"/>
          <w:lang w:val="en-US" w:eastAsia="zh-CN" w:bidi="ar-SA"/>
        </w:rPr>
        <w:t>投标人须具有2022年度财务审计报告（成立不足一年的单位从成立月份算起，提供财务状况报告或银行出具的资信证明）。</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3.5业绩要求：投标人</w:t>
      </w:r>
      <w:r>
        <w:rPr>
          <w:rFonts w:hint="eastAsia" w:ascii="宋体" w:hAnsi="宋体" w:eastAsia="宋体" w:cs="宋体"/>
          <w:color w:val="auto"/>
          <w:sz w:val="24"/>
          <w:szCs w:val="24"/>
          <w:highlight w:val="none"/>
          <w:lang w:val="en-US" w:eastAsia="zh-CN"/>
        </w:rPr>
        <w:t>2020年1月1日</w:t>
      </w:r>
      <w:r>
        <w:rPr>
          <w:rFonts w:hint="eastAsia" w:ascii="宋体" w:hAnsi="宋体" w:eastAsia="宋体" w:cs="宋体"/>
          <w:color w:val="auto"/>
          <w:sz w:val="24"/>
          <w:szCs w:val="24"/>
          <w:highlight w:val="none"/>
        </w:rPr>
        <w:t>（时间以合同签订时间为准）以来至少具有1项建筑面积</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万平方米或以上</w:t>
      </w:r>
      <w:r>
        <w:rPr>
          <w:rFonts w:hint="eastAsia" w:ascii="宋体" w:hAnsi="宋体" w:eastAsia="宋体" w:cs="宋体"/>
          <w:color w:val="auto"/>
          <w:sz w:val="24"/>
          <w:szCs w:val="24"/>
          <w:highlight w:val="none"/>
          <w:lang w:eastAsia="zh-CN"/>
        </w:rPr>
        <w:t>或单项合同额不低于</w:t>
      </w:r>
      <w:r>
        <w:rPr>
          <w:rFonts w:hint="eastAsia" w:ascii="宋体" w:hAnsi="宋体" w:cs="宋体"/>
          <w:color w:val="auto"/>
          <w:sz w:val="24"/>
          <w:szCs w:val="24"/>
          <w:highlight w:val="none"/>
          <w:lang w:val="en-US" w:eastAsia="zh-CN"/>
        </w:rPr>
        <w:t>600</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rPr>
        <w:t>的类似</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项目合同。</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3.6信誉要求：</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①投标人未处于被责令停业、投标资格被取消或者财产被接管、冻结和破产状态；投标人没有因骗取中标或者严重违约以及发生重大工程质量、安全生产事故等问题。</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须提供在“中国执行信息公开网”（http://zxgk.court.gov.cn/）查询相关主体【包含投标人、企业法定代表人】未列入失信被执行人网页打印页或截图，若上述对象有一个或一个以上被列入失信被执行人名单，拒绝其参与本次投标活动，其投标无效。查询时间为招标公告发出后，投标截止时间前。查询结果需显示查询时间。</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③</w:t>
      </w:r>
      <w:r>
        <w:rPr>
          <w:rFonts w:hint="eastAsia" w:ascii="宋体" w:hAnsi="宋体" w:eastAsia="宋体" w:cs="宋体"/>
          <w:color w:val="auto"/>
          <w:sz w:val="24"/>
          <w:szCs w:val="24"/>
          <w:highlight w:val="none"/>
        </w:rPr>
        <w:t>投标人、法定代表人及项目经理自20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年1月1日以来，无任何行贿犯罪行为记录；</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3.7其他要求：单位负责人为同一人或者存在控股、管理关系的不同单位，不得同时对同一标段进行投标；法定代表人为同一个人的两个及两个以上法人，母公司、全资子公司及其控股公司不得同时投标。</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本项目采取资格后审，资格审查的具体要求见招标文件。资格后审不合格的投标人投标文件将按无效标处理。</w:t>
      </w:r>
    </w:p>
    <w:p>
      <w:pPr>
        <w:keepNext w:val="0"/>
        <w:keepLines w:val="0"/>
        <w:pageBreakBefore w:val="0"/>
        <w:numPr>
          <w:ilvl w:val="0"/>
          <w:numId w:val="0"/>
        </w:numPr>
        <w:kinsoku/>
        <w:wordWrap w:val="0"/>
        <w:overflowPunct/>
        <w:topLinePunct w:val="0"/>
        <w:autoSpaceDE/>
        <w:autoSpaceDN/>
        <w:bidi w:val="0"/>
        <w:adjustRightInd/>
        <w:snapToGrid/>
        <w:spacing w:line="520" w:lineRule="exact"/>
        <w:jc w:val="left"/>
        <w:textAlignment w:val="auto"/>
        <w:outlineLvl w:val="2"/>
        <w:rPr>
          <w:rFonts w:hint="eastAsia" w:ascii="宋体" w:hAnsi="宋体" w:eastAsia="宋体" w:cs="宋体"/>
          <w:b/>
          <w:color w:val="auto"/>
          <w:sz w:val="24"/>
          <w:szCs w:val="24"/>
          <w:highlight w:val="none"/>
          <w:lang w:val="en-US" w:eastAsia="zh-CN"/>
        </w:rPr>
      </w:pPr>
      <w:bookmarkStart w:id="4" w:name="_Toc37185879"/>
      <w:bookmarkStart w:id="5" w:name="_Toc34406493"/>
      <w:bookmarkStart w:id="6" w:name="_Toc8062"/>
      <w:bookmarkStart w:id="7" w:name="_Toc7838"/>
      <w:r>
        <w:rPr>
          <w:rFonts w:hint="eastAsia" w:ascii="宋体" w:hAnsi="宋体" w:eastAsia="宋体" w:cs="宋体"/>
          <w:b/>
          <w:color w:val="auto"/>
          <w:sz w:val="24"/>
          <w:szCs w:val="24"/>
          <w:highlight w:val="none"/>
          <w:lang w:val="en-US" w:eastAsia="zh-CN"/>
        </w:rPr>
        <w:t>4、招标文件的获取</w:t>
      </w:r>
      <w:bookmarkEnd w:id="4"/>
      <w:bookmarkEnd w:id="5"/>
      <w:bookmarkEnd w:id="6"/>
      <w:bookmarkEnd w:id="7"/>
      <w:r>
        <w:rPr>
          <w:rFonts w:hint="eastAsia" w:ascii="宋体" w:hAnsi="宋体" w:eastAsia="宋体" w:cs="宋体"/>
          <w:b/>
          <w:color w:val="auto"/>
          <w:sz w:val="24"/>
          <w:szCs w:val="24"/>
          <w:highlight w:val="none"/>
          <w:lang w:val="en-US" w:eastAsia="zh-CN"/>
        </w:rPr>
        <w:tab/>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bookmarkStart w:id="8" w:name="_Toc23534"/>
      <w:bookmarkStart w:id="9" w:name="_Toc3043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.1招标文件获取时间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2023年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bookmarkStart w:id="12" w:name="_GoBack"/>
      <w:bookmarkEnd w:id="12"/>
      <w:r>
        <w:rPr>
          <w:rFonts w:hint="eastAsia" w:ascii="宋体" w:hAnsi="宋体" w:eastAsia="宋体" w:cs="宋体"/>
          <w:color w:val="auto"/>
          <w:sz w:val="24"/>
          <w:szCs w:val="24"/>
          <w:highlight w:val="none"/>
          <w:lang w:val="en-US" w:eastAsia="zh-CN"/>
        </w:rPr>
        <w:t>日9时00分至2023年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日17时00分（北京时间，法定节假日除外）</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招标文件获取方式：凡有意参与的潜在投标人，请登录中招联合招标采购平台（http://www.365trade.com.cn）进行项目</w:t>
      </w:r>
      <w:r>
        <w:rPr>
          <w:rFonts w:hint="eastAsia" w:ascii="宋体" w:hAnsi="宋体" w:eastAsia="宋体" w:cs="宋体"/>
          <w:color w:val="auto"/>
          <w:sz w:val="24"/>
          <w:szCs w:val="24"/>
          <w:highlight w:val="none"/>
          <w:lang w:val="en-US" w:eastAsia="zh-CN"/>
        </w:rPr>
        <w:t>登记和下载招标文件</w:t>
      </w:r>
      <w:r>
        <w:rPr>
          <w:rFonts w:hint="eastAsia" w:ascii="宋体" w:hAnsi="宋体" w:eastAsia="宋体" w:cs="宋体"/>
          <w:color w:val="auto"/>
          <w:sz w:val="24"/>
          <w:szCs w:val="24"/>
          <w:highlight w:val="none"/>
        </w:rPr>
        <w:t>（已在该平台注册过的投标人请直接登录平台进行项目</w:t>
      </w:r>
      <w:r>
        <w:rPr>
          <w:rFonts w:hint="eastAsia" w:ascii="宋体" w:hAnsi="宋体" w:eastAsia="宋体" w:cs="宋体"/>
          <w:color w:val="auto"/>
          <w:sz w:val="24"/>
          <w:szCs w:val="24"/>
          <w:highlight w:val="none"/>
          <w:lang w:val="en-US" w:eastAsia="zh-CN"/>
        </w:rPr>
        <w:t>登记下载</w:t>
      </w:r>
      <w:r>
        <w:rPr>
          <w:rFonts w:hint="eastAsia" w:ascii="宋体" w:hAnsi="宋体" w:eastAsia="宋体" w:cs="宋体"/>
          <w:color w:val="auto"/>
          <w:sz w:val="24"/>
          <w:szCs w:val="24"/>
          <w:highlight w:val="none"/>
        </w:rPr>
        <w:t>，未在该平台注册的投标人请先注册，平台注册为一次性免费注册,注册成功后，可以及时参与平台上所有发布的招标项目）。</w:t>
      </w:r>
      <w:r>
        <w:rPr>
          <w:rFonts w:hint="eastAsia" w:ascii="宋体" w:hAnsi="宋体" w:eastAsia="宋体" w:cs="宋体"/>
          <w:color w:val="auto"/>
          <w:sz w:val="24"/>
          <w:szCs w:val="24"/>
          <w:highlight w:val="none"/>
          <w:lang w:val="en-US" w:eastAsia="zh-CN"/>
        </w:rPr>
        <w:t>潜在投标人须通过平台填写“购标申请”，并务必在标书售卖截止时间前登录中招联合招标采购平台（http://www.365trade.com.cn），在</w:t>
      </w:r>
      <w:r>
        <w:rPr>
          <w:rFonts w:hint="eastAsia" w:ascii="宋体" w:hAnsi="宋体" w:eastAsia="宋体" w:cs="宋体"/>
          <w:color w:val="auto"/>
          <w:sz w:val="24"/>
          <w:szCs w:val="24"/>
          <w:highlight w:val="none"/>
        </w:rPr>
        <w:t>平台主页点击“我的工作台”-“寻找招标项目”或点击下方“更多”按钮使用项目名称信息检索要投标的项目，点击“立即投标”按钮。在弹出的页面中核对要参与的项目信息</w:t>
      </w:r>
      <w:r>
        <w:rPr>
          <w:rFonts w:hint="eastAsia" w:ascii="宋体" w:hAnsi="宋体" w:eastAsia="宋体" w:cs="宋体"/>
          <w:color w:val="auto"/>
          <w:sz w:val="24"/>
          <w:szCs w:val="24"/>
          <w:highlight w:val="none"/>
          <w:lang w:val="en-US" w:eastAsia="zh-CN"/>
        </w:rPr>
        <w:t>，选择招标项目进行招标文件购买操作，未在规定时间前下载招标文件的投标人，不具备参与本项目投标的资格。</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4.3招标文件售价：</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元/套；平台服务费400元，平台服务费发票可通过“发票管理”下载平台服务费电子发票。</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投标人针对投标人注册、CA证书办理、招标文件下载、网上应答操作等相关业务的咨询，请直接拨打中招联合招标采购平台咨询电话为：010-86397110、18539937971；平台将确保下载者的购买信息在开标前对招标人（招标代理机构）、平台公司有关工作人员保密；如下载者主动与招标人（招标代理机构）、平台公司工作人员联系咨询事宜，则视为下载者主动放弃信息保密的权利，招标人（招标代理机构）、平台公司将不承担任何责任。 </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bookmarkEnd w:id="8"/>
    <w:bookmarkEnd w:id="9"/>
    <w:p>
      <w:pPr>
        <w:keepNext w:val="0"/>
        <w:keepLines w:val="0"/>
        <w:pageBreakBefore w:val="0"/>
        <w:numPr>
          <w:ilvl w:val="0"/>
          <w:numId w:val="0"/>
        </w:numPr>
        <w:kinsoku/>
        <w:wordWrap w:val="0"/>
        <w:overflowPunct/>
        <w:topLinePunct w:val="0"/>
        <w:autoSpaceDE/>
        <w:autoSpaceDN/>
        <w:bidi w:val="0"/>
        <w:adjustRightInd/>
        <w:snapToGrid/>
        <w:spacing w:line="520" w:lineRule="exact"/>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5、投标文件的制作</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5.1投标人通过“环境检测”下载并安装检测工具。</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5.2安装完成后启动检测工具，逐一安装检测工具中的插件（注：CA驱动只需装北京CA驱动）。</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5.3打开从中招联合招标采购平台上下载的后缀名为.zzlh的电子招标文件，按提示进行电子投标文件的制作。</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5.4使用CA对制作好的电子投标文件进行加密并导出加密的电子投标文件。</w:t>
      </w:r>
    </w:p>
    <w:p>
      <w:pPr>
        <w:keepNext w:val="0"/>
        <w:keepLines w:val="0"/>
        <w:pageBreakBefore w:val="0"/>
        <w:numPr>
          <w:ilvl w:val="0"/>
          <w:numId w:val="0"/>
        </w:numPr>
        <w:kinsoku/>
        <w:wordWrap w:val="0"/>
        <w:overflowPunct/>
        <w:topLinePunct w:val="0"/>
        <w:autoSpaceDE/>
        <w:autoSpaceDN/>
        <w:bidi w:val="0"/>
        <w:adjustRightInd/>
        <w:snapToGrid/>
        <w:spacing w:line="520" w:lineRule="exact"/>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bCs/>
          <w:color w:val="auto"/>
          <w:sz w:val="24"/>
          <w:szCs w:val="24"/>
          <w:highlight w:val="none"/>
        </w:rPr>
        <w:t>投标文件的上传与递交</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6.1投标文件的上传/递交截止时间</w:t>
      </w:r>
      <w:r>
        <w:rPr>
          <w:rFonts w:hint="eastAsia" w:ascii="宋体" w:hAnsi="宋体" w:eastAsia="宋体" w:cs="宋体"/>
          <w:color w:val="auto"/>
          <w:kern w:val="0"/>
          <w:sz w:val="24"/>
          <w:szCs w:val="24"/>
          <w:highlight w:val="none"/>
          <w:lang w:val="en-US" w:eastAsia="zh-CN"/>
        </w:rPr>
        <w:t>（投标截止时间，下同）：2023年</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val="en-US" w:eastAsia="zh-CN"/>
        </w:rPr>
        <w:t>日9时30分，</w:t>
      </w:r>
      <w:r>
        <w:rPr>
          <w:rFonts w:hint="eastAsia" w:ascii="宋体" w:hAnsi="宋体" w:eastAsia="宋体" w:cs="宋体"/>
          <w:color w:val="auto"/>
          <w:sz w:val="24"/>
          <w:szCs w:val="24"/>
          <w:highlight w:val="none"/>
          <w:lang w:val="en-US" w:eastAsia="zh-CN"/>
        </w:rPr>
        <w:t>加密电子投标文件为“中招联合招标采购平台 (http://www.365trade.com.cn/)”网站提供的中招联合电子招投标平台投标文件制作工具制作生成的加密版投标文件。加密的电子投标文件（*.zfile格式）须在投标截止时间前通过“中招联合招标采购平台 (http://www.365trade.com.cn/）”上传递交。</w:t>
      </w:r>
    </w:p>
    <w:p>
      <w:pPr>
        <w:keepNext w:val="0"/>
        <w:keepLines w:val="0"/>
        <w:pageBreakBefore w:val="0"/>
        <w:widowControl/>
        <w:kinsoku/>
        <w:wordWrap w:val="0"/>
        <w:overflowPunct/>
        <w:topLinePunct w:val="0"/>
        <w:autoSpaceDE/>
        <w:autoSpaceDN/>
        <w:bidi w:val="0"/>
        <w:adjustRightInd/>
        <w:snapToGrid/>
        <w:spacing w:line="520" w:lineRule="exact"/>
        <w:ind w:left="0" w:leftChars="0" w:right="0"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kern w:val="0"/>
          <w:sz w:val="24"/>
          <w:szCs w:val="24"/>
          <w:highlight w:val="none"/>
          <w:lang w:val="en-US" w:eastAsia="zh-CN"/>
        </w:rPr>
        <w:t>逾期送达（上传）的投标文件，电子招标投标交易平台将予以拒收。</w:t>
      </w:r>
    </w:p>
    <w:p>
      <w:pPr>
        <w:keepNext w:val="0"/>
        <w:keepLines w:val="0"/>
        <w:pageBreakBefore w:val="0"/>
        <w:kinsoku/>
        <w:wordWrap w:val="0"/>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6.3本项目采用“远程不见面”开标方式，远程开标大厅网址为www.365trade.com.cn，投标人无需到现场参加开标会议，无需到达现场提交原件资料。</w:t>
      </w:r>
      <w:r>
        <w:rPr>
          <w:rFonts w:hint="eastAsia" w:ascii="宋体" w:hAnsi="宋体" w:eastAsia="宋体" w:cs="宋体"/>
          <w:color w:val="auto"/>
          <w:spacing w:val="0"/>
          <w:kern w:val="0"/>
          <w:sz w:val="24"/>
          <w:szCs w:val="24"/>
          <w:highlight w:val="none"/>
          <w:lang w:val="en-US" w:eastAsia="zh-CN" w:bidi="ar-SA"/>
        </w:rPr>
        <w:t>投标人应当在投标截止时间前，做好不见面开标的准备工作，否则由此可能引起的解密失败或无法解密等问题由投标人自行承担。</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6.4不见面服务的具体事宜请中招联合招标采购平台统一服务热线010-86397110、18539937971进行咨询。</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6.5逾期上传的或者未上传的投标文件，招标人不予受理。</w:t>
      </w:r>
    </w:p>
    <w:p>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7、电子评标其他条款</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7.1本项目实施电子评标；</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开标会议因网络、系统等不可抗力原因导致开评标系统未下载获取到投标单位上传的已加密投标文件，投标单位可以提供与上传已加密投标文件同ID的未加密投标文件（仅在技术人员确认为非投标人原因导致远程解密失败时使用），由招标代理授权后自行导入到开评标系统，投标单位不能提供或者提供与上传已加密投标文件非同ID的，导致不能导入投标文件，评标委员会应当否决其投标；</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7.3在编制投标文件时，以招标人最后发出的电子招标文件为准进行投标文件编制，未按照要求的，评标委员会应当否决其投标；</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投标人在投标前应自行检查电子投标文件的有效性，由于个人保管或使用CA锁不当而导致投标文件无法解密或者解密失败，造成评标委员会无法对电子投标文件进行评审的，评标委员会可以否决其投标,且投标文件不计入评标基准价计算及商务标的评审；</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7.5投标文件中发现硬盘序列号或预算软件加密锁编号（包括盗版软件）一致的，评标委员会有权否决其投标；</w:t>
      </w:r>
    </w:p>
    <w:p>
      <w:pPr>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7.6投标人提供的电子投标文件没有使用本工程规定的投标制作软件（投标制作工具中心网站下载）编制投标文件，评标委员会应当否决其投标。</w:t>
      </w:r>
    </w:p>
    <w:p>
      <w:pPr>
        <w:keepNext w:val="0"/>
        <w:keepLines w:val="0"/>
        <w:pageBreakBefore w:val="0"/>
        <w:widowControl w:val="0"/>
        <w:kinsoku/>
        <w:wordWrap w:val="0"/>
        <w:overflowPunct/>
        <w:topLinePunct w:val="0"/>
        <w:autoSpaceDE/>
        <w:autoSpaceDN/>
        <w:bidi w:val="0"/>
        <w:adjustRightInd/>
        <w:snapToGrid w:val="0"/>
        <w:spacing w:line="5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8、发布公告的媒介</w:t>
      </w:r>
    </w:p>
    <w:p>
      <w:pPr>
        <w:keepNext w:val="0"/>
        <w:keepLines w:val="0"/>
        <w:pageBreakBefore w:val="0"/>
        <w:widowControl/>
        <w:kinsoku/>
        <w:wordWrap w:val="0"/>
        <w:overflowPunct/>
        <w:topLinePunct w:val="0"/>
        <w:autoSpaceDE/>
        <w:autoSpaceDN/>
        <w:bidi w:val="0"/>
        <w:adjustRightInd/>
        <w:snapToGrid/>
        <w:spacing w:line="520" w:lineRule="exact"/>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本次招标公告在《中国招标投标公共服务平台》、《河南省电子招标投标公共服务平台》</w:t>
      </w:r>
      <w:r>
        <w:rPr>
          <w:rFonts w:hint="eastAsia" w:ascii="宋体" w:hAnsi="宋体" w:eastAsia="宋体" w:cs="宋体"/>
          <w:color w:val="auto"/>
          <w:sz w:val="24"/>
          <w:szCs w:val="24"/>
          <w:highlight w:val="none"/>
          <w:lang w:eastAsia="zh-CN"/>
        </w:rPr>
        <w:t>、《中招联合招标采购网》</w:t>
      </w:r>
      <w:r>
        <w:rPr>
          <w:rFonts w:hint="eastAsia" w:ascii="宋体" w:hAnsi="宋体" w:eastAsia="宋体" w:cs="宋体"/>
          <w:color w:val="auto"/>
          <w:sz w:val="24"/>
          <w:szCs w:val="24"/>
          <w:highlight w:val="none"/>
        </w:rPr>
        <w:t>上发布，招标人及招标代理机构对任何转载信息及由此产生的后果均不承担任何责任。</w:t>
      </w:r>
    </w:p>
    <w:p>
      <w:pPr>
        <w:keepNext w:val="0"/>
        <w:keepLines w:val="0"/>
        <w:pageBreakBefore w:val="0"/>
        <w:kinsoku/>
        <w:wordWrap w:val="0"/>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rPr>
      </w:pPr>
      <w:bookmarkStart w:id="10" w:name="_Toc29031"/>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、联系方式</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lang w:eastAsia="zh-CN"/>
        </w:rPr>
        <w:t>中国二冶集团有限公司</w:t>
      </w:r>
      <w:bookmarkEnd w:id="10"/>
      <w:r>
        <w:rPr>
          <w:rFonts w:hint="eastAsia" w:ascii="宋体" w:hAnsi="宋体" w:eastAsia="宋体" w:cs="宋体"/>
          <w:color w:val="auto"/>
          <w:sz w:val="24"/>
          <w:szCs w:val="24"/>
          <w:highlight w:val="none"/>
        </w:rPr>
        <w:t xml:space="preserve"> </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联 系 人：</w:t>
      </w:r>
      <w:r>
        <w:rPr>
          <w:rFonts w:hint="eastAsia" w:ascii="宋体" w:hAnsi="宋体" w:eastAsia="宋体" w:cs="宋体"/>
          <w:color w:val="auto"/>
          <w:sz w:val="24"/>
          <w:szCs w:val="24"/>
          <w:highlight w:val="none"/>
          <w:lang w:val="en-US" w:eastAsia="zh-CN"/>
        </w:rPr>
        <w:t>魏</w:t>
      </w:r>
      <w:r>
        <w:rPr>
          <w:rFonts w:hint="eastAsia" w:ascii="宋体" w:hAnsi="宋体" w:eastAsia="宋体" w:cs="宋体"/>
          <w:color w:val="auto"/>
          <w:sz w:val="24"/>
          <w:szCs w:val="24"/>
          <w:highlight w:val="none"/>
          <w:lang w:eastAsia="zh-CN"/>
        </w:rPr>
        <w:t>先生</w:t>
      </w:r>
      <w:r>
        <w:rPr>
          <w:rFonts w:hint="eastAsia" w:ascii="宋体" w:hAnsi="宋体" w:eastAsia="宋体" w:cs="宋体"/>
          <w:color w:val="auto"/>
          <w:sz w:val="24"/>
          <w:szCs w:val="24"/>
          <w:highlight w:val="none"/>
          <w:lang w:val="en-US" w:eastAsia="zh-CN"/>
        </w:rPr>
        <w:t xml:space="preserve">  马女士</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17538234023  18547142449</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联系地址：郑州市荥阳市荥泽苑建设项目一期二标段项目</w:t>
      </w:r>
      <w:r>
        <w:rPr>
          <w:rFonts w:hint="eastAsia" w:ascii="宋体" w:hAnsi="宋体" w:eastAsia="宋体" w:cs="宋体"/>
          <w:color w:val="auto"/>
          <w:sz w:val="24"/>
          <w:szCs w:val="24"/>
          <w:highlight w:val="none"/>
          <w:lang w:eastAsia="zh-CN"/>
        </w:rPr>
        <w:t>部</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11" w:name="_Toc23001"/>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河南省亿达工程管理咨询有限公司</w:t>
      </w:r>
      <w:bookmarkEnd w:id="11"/>
      <w:r>
        <w:rPr>
          <w:rFonts w:hint="eastAsia" w:ascii="宋体" w:hAnsi="宋体" w:cs="宋体"/>
          <w:color w:val="auto"/>
          <w:sz w:val="24"/>
          <w:szCs w:val="24"/>
          <w:highlight w:val="none"/>
        </w:rPr>
        <w:t xml:space="preserve"> </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联 系 人：</w:t>
      </w:r>
      <w:r>
        <w:rPr>
          <w:rFonts w:hint="eastAsia" w:ascii="宋体" w:hAnsi="宋体" w:cs="宋体"/>
          <w:color w:val="auto"/>
          <w:sz w:val="24"/>
          <w:szCs w:val="24"/>
          <w:highlight w:val="none"/>
          <w:lang w:eastAsia="zh-CN"/>
        </w:rPr>
        <w:t>郭先生</w:t>
      </w:r>
      <w:r>
        <w:rPr>
          <w:rFonts w:hint="eastAsia" w:ascii="宋体" w:hAnsi="宋体" w:cs="宋体"/>
          <w:color w:val="auto"/>
          <w:sz w:val="24"/>
          <w:szCs w:val="24"/>
          <w:highlight w:val="none"/>
          <w:lang w:val="en-US" w:eastAsia="zh-CN"/>
        </w:rPr>
        <w:t xml:space="preserve"> 李先生 </w:t>
      </w:r>
      <w:r>
        <w:rPr>
          <w:rFonts w:hint="eastAsia" w:ascii="宋体" w:hAnsi="宋体" w:cs="宋体"/>
          <w:color w:val="auto"/>
          <w:sz w:val="24"/>
          <w:szCs w:val="24"/>
          <w:highlight w:val="none"/>
        </w:rPr>
        <w:t xml:space="preserve"> </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0371-67112255</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联系地址：</w:t>
      </w:r>
      <w:r>
        <w:rPr>
          <w:rFonts w:hint="eastAsia" w:ascii="宋体" w:hAnsi="宋体" w:cs="宋体"/>
          <w:color w:val="auto"/>
          <w:sz w:val="24"/>
          <w:szCs w:val="24"/>
          <w:highlight w:val="none"/>
          <w:lang w:eastAsia="zh-CN"/>
        </w:rPr>
        <w:t>郑州市金水区青年路玉凤路升龙环球大厦C座</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邮政编码：450000 </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kinsoku/>
        <w:wordWrap w:val="0"/>
        <w:overflowPunct/>
        <w:topLinePunct w:val="0"/>
        <w:autoSpaceDE/>
        <w:autoSpaceDN/>
        <w:bidi w:val="0"/>
        <w:adjustRightIn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E27DA"/>
    <w:multiLevelType w:val="singleLevel"/>
    <w:tmpl w:val="F7BE27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BkMzdkOTMyYmZjNmVhMDgzYjRkZGZiMWM2ZjAifQ=="/>
  </w:docVars>
  <w:rsids>
    <w:rsidRoot w:val="5BFC1F5D"/>
    <w:rsid w:val="20CC3453"/>
    <w:rsid w:val="2946596A"/>
    <w:rsid w:val="39F8681F"/>
    <w:rsid w:val="48A7364A"/>
    <w:rsid w:val="53A15B43"/>
    <w:rsid w:val="5BFC1F5D"/>
    <w:rsid w:val="5E6A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2023-10-16T07:49:00Z</dcterms:created>
  <dc:creator>笑了</dc:creator>
  <cp:lastModifiedBy>吴晓芳</cp:lastModifiedBy>
  <dcterms:modified xsi:type="dcterms:W3CDTF">2023-10-16T11:46:43Z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2023662E4B154341BAD9511EAEC72736_11</vt:lpwstr>
  </property>
</Properties>
</file>