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outlineLvl w:val="1"/>
        <w:rPr>
          <w:rFonts w:hint="eastAsia" w:ascii="黑体" w:hAnsi="黑体" w:eastAsia="黑体" w:cs="宋体"/>
          <w:bCs/>
          <w:color w:val="auto"/>
          <w:kern w:val="0"/>
          <w:sz w:val="28"/>
          <w:szCs w:val="28"/>
          <w:highlight w:val="none"/>
          <w:lang w:eastAsia="zh-CN"/>
        </w:rPr>
      </w:pPr>
      <w:r>
        <w:rPr>
          <w:rFonts w:hint="eastAsia" w:ascii="黑体" w:hAnsi="黑体" w:eastAsia="黑体" w:cs="宋体"/>
          <w:bCs/>
          <w:color w:val="auto"/>
          <w:kern w:val="0"/>
          <w:sz w:val="28"/>
          <w:szCs w:val="28"/>
          <w:highlight w:val="none"/>
          <w:lang w:eastAsia="zh-CN"/>
        </w:rPr>
        <w:t>郑州大学第一附属医院西院区改扩建主体施工标段一材料采购项目</w:t>
      </w:r>
    </w:p>
    <w:p>
      <w:pPr>
        <w:widowControl/>
        <w:adjustRightInd w:val="0"/>
        <w:snapToGrid w:val="0"/>
        <w:spacing w:line="360" w:lineRule="auto"/>
        <w:jc w:val="center"/>
        <w:rPr>
          <w:rFonts w:ascii="黑体" w:hAnsi="黑体" w:eastAsia="黑体" w:cs="宋体"/>
          <w:bCs/>
          <w:color w:val="auto"/>
          <w:kern w:val="0"/>
          <w:sz w:val="24"/>
          <w:highlight w:val="none"/>
        </w:rPr>
      </w:pPr>
      <w:r>
        <w:rPr>
          <w:rFonts w:hint="eastAsia" w:ascii="黑体" w:hAnsi="黑体" w:eastAsia="黑体" w:cs="宋体"/>
          <w:bCs/>
          <w:color w:val="auto"/>
          <w:kern w:val="0"/>
          <w:sz w:val="28"/>
          <w:szCs w:val="28"/>
          <w:highlight w:val="none"/>
        </w:rPr>
        <w:t>竞争性磋商公告</w:t>
      </w:r>
    </w:p>
    <w:p>
      <w:pPr>
        <w:pStyle w:val="3"/>
        <w:keepNext w:val="0"/>
        <w:keepLines w:val="0"/>
        <w:widowControl/>
        <w:numPr>
          <w:ilvl w:val="0"/>
          <w:numId w:val="0"/>
        </w:numPr>
        <w:spacing w:before="0" w:after="0" w:line="360" w:lineRule="auto"/>
        <w:ind w:firstLine="420" w:firstLineChars="200"/>
        <w:jc w:val="left"/>
        <w:rPr>
          <w:rFonts w:hint="eastAsia" w:ascii="宋体" w:hAnsi="宋体" w:eastAsia="宋体" w:cs="宋体"/>
          <w:bCs w:val="0"/>
          <w:color w:val="auto"/>
          <w:sz w:val="21"/>
          <w:szCs w:val="21"/>
          <w:highlight w:val="none"/>
          <w:shd w:val="clear" w:color="auto" w:fill="FFFFFF"/>
        </w:rPr>
      </w:pPr>
      <w:bookmarkStart w:id="0" w:name="_Toc21008"/>
      <w:bookmarkStart w:id="1" w:name="_Toc29176"/>
      <w:bookmarkStart w:id="2" w:name="_Toc7653"/>
      <w:bookmarkStart w:id="3" w:name="_Toc32656"/>
      <w:bookmarkStart w:id="4" w:name="_Toc12404"/>
      <w:bookmarkStart w:id="5" w:name="_Toc18206"/>
      <w:r>
        <w:rPr>
          <w:rFonts w:hint="eastAsia" w:ascii="宋体" w:hAnsi="宋体" w:eastAsia="宋体" w:cs="宋体"/>
          <w:bCs w:val="0"/>
          <w:color w:val="auto"/>
          <w:sz w:val="21"/>
          <w:szCs w:val="21"/>
          <w:highlight w:val="none"/>
          <w:shd w:val="clear" w:color="auto" w:fill="FFFFFF"/>
        </w:rPr>
        <w:t>项目概况</w:t>
      </w:r>
      <w:bookmarkEnd w:id="0"/>
      <w:bookmarkEnd w:id="1"/>
      <w:bookmarkEnd w:id="2"/>
      <w:bookmarkEnd w:id="3"/>
      <w:bookmarkEnd w:id="4"/>
      <w:bookmarkEnd w:id="5"/>
    </w:p>
    <w:p>
      <w:pPr>
        <w:spacing w:line="34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河南臻科智创工程咨询有限公司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上海宝冶集团有限公司</w:t>
      </w:r>
      <w:r>
        <w:rPr>
          <w:rFonts w:hint="eastAsia" w:ascii="宋体" w:hAnsi="宋体" w:eastAsia="宋体" w:cs="宋体"/>
          <w:color w:val="auto"/>
          <w:sz w:val="21"/>
          <w:szCs w:val="21"/>
          <w:highlight w:val="none"/>
        </w:rPr>
        <w:t>委托，就</w:t>
      </w:r>
      <w:r>
        <w:rPr>
          <w:rFonts w:hint="eastAsia" w:ascii="宋体" w:hAnsi="宋体" w:cs="宋体"/>
          <w:color w:val="auto"/>
          <w:sz w:val="21"/>
          <w:szCs w:val="21"/>
          <w:highlight w:val="none"/>
          <w:lang w:eastAsia="zh-CN"/>
        </w:rPr>
        <w:t>郑州大学第一附属医院西院区改扩建主体施工标段一材料采购项目</w:t>
      </w:r>
      <w:r>
        <w:rPr>
          <w:rFonts w:hint="eastAsia" w:ascii="宋体" w:hAnsi="宋体" w:eastAsia="宋体" w:cs="宋体"/>
          <w:color w:val="auto"/>
          <w:sz w:val="21"/>
          <w:szCs w:val="21"/>
          <w:highlight w:val="none"/>
        </w:rPr>
        <w:t>进行竞争性磋商采购，</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rPr>
        <w:t>潜在供应商应在</w:t>
      </w:r>
      <w:r>
        <w:rPr>
          <w:rFonts w:hint="eastAsia" w:ascii="宋体" w:hAnsi="宋体" w:eastAsia="宋体" w:cs="宋体"/>
          <w:color w:val="auto"/>
          <w:sz w:val="21"/>
          <w:szCs w:val="21"/>
          <w:highlight w:val="none"/>
          <w:lang w:eastAsia="zh-CN"/>
        </w:rPr>
        <w:t>河南臻科智创工程咨询有限公司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郑州市高新技术产业开发区金梭路西城科技大厦B座22层2217室</w:t>
      </w:r>
      <w:r>
        <w:rPr>
          <w:rFonts w:hint="eastAsia" w:ascii="宋体" w:hAnsi="宋体" w:eastAsia="宋体" w:cs="宋体"/>
          <w:color w:val="auto"/>
          <w:sz w:val="21"/>
          <w:szCs w:val="21"/>
          <w:highlight w:val="none"/>
        </w:rPr>
        <w:t>）获取竞争性磋商文件，并于</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日9时30分</w:t>
      </w:r>
      <w:r>
        <w:rPr>
          <w:rFonts w:hint="eastAsia" w:ascii="宋体" w:hAnsi="宋体" w:eastAsia="宋体" w:cs="宋体"/>
          <w:color w:val="auto"/>
          <w:sz w:val="21"/>
          <w:szCs w:val="21"/>
          <w:highlight w:val="none"/>
        </w:rPr>
        <w:t>（北京时间）前递交响应文件。</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shd w:val="clear" w:color="auto" w:fill="FFFFFF"/>
        </w:rPr>
      </w:pPr>
      <w:bookmarkStart w:id="6" w:name="_Toc5222"/>
      <w:bookmarkStart w:id="7" w:name="_Toc10442"/>
      <w:bookmarkStart w:id="8" w:name="_Toc24659"/>
      <w:bookmarkStart w:id="9" w:name="_Toc1650"/>
      <w:bookmarkStart w:id="10" w:name="_Toc17216"/>
      <w:bookmarkStart w:id="11" w:name="_Toc12536"/>
      <w:bookmarkStart w:id="12" w:name="_Toc31532"/>
      <w:r>
        <w:rPr>
          <w:rFonts w:hint="eastAsia" w:ascii="宋体" w:hAnsi="宋体" w:eastAsia="宋体" w:cs="宋体"/>
          <w:bCs w:val="0"/>
          <w:color w:val="auto"/>
          <w:sz w:val="21"/>
          <w:szCs w:val="21"/>
          <w:highlight w:val="none"/>
          <w:shd w:val="clear" w:color="auto" w:fill="FFFFFF"/>
        </w:rPr>
        <w:t>一、项目基本情况</w:t>
      </w:r>
      <w:bookmarkEnd w:id="6"/>
      <w:bookmarkEnd w:id="7"/>
      <w:bookmarkEnd w:id="8"/>
      <w:bookmarkEnd w:id="9"/>
      <w:bookmarkEnd w:id="10"/>
      <w:bookmarkEnd w:id="11"/>
      <w:bookmarkEnd w:id="12"/>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1、项目名称：</w:t>
      </w:r>
      <w:r>
        <w:rPr>
          <w:rFonts w:hint="eastAsia" w:ascii="宋体" w:hAnsi="宋体" w:cs="宋体"/>
          <w:color w:val="auto"/>
          <w:sz w:val="21"/>
          <w:szCs w:val="21"/>
          <w:highlight w:val="none"/>
          <w:shd w:val="clear" w:color="auto" w:fill="FFFFFF"/>
          <w:lang w:eastAsia="zh-CN"/>
        </w:rPr>
        <w:t>郑州大学第一附属医院西院区改扩建主体施工标段一材料采购项目</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项目编号：</w:t>
      </w:r>
      <w:r>
        <w:rPr>
          <w:rFonts w:hint="eastAsia" w:ascii="宋体" w:hAnsi="宋体" w:cs="宋体"/>
          <w:color w:val="auto"/>
          <w:sz w:val="21"/>
          <w:szCs w:val="21"/>
          <w:highlight w:val="none"/>
          <w:shd w:val="clear" w:color="auto" w:fill="FFFFFF"/>
          <w:lang w:eastAsia="zh-CN"/>
        </w:rPr>
        <w:t>ZKZC-20240501</w:t>
      </w:r>
      <w:bookmarkStart w:id="97" w:name="_GoBack"/>
      <w:bookmarkEnd w:id="97"/>
    </w:p>
    <w:p>
      <w:pPr>
        <w:spacing w:line="360" w:lineRule="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采购方式：竞争性磋商</w:t>
      </w:r>
    </w:p>
    <w:p>
      <w:pPr>
        <w:spacing w:line="360" w:lineRule="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预算金额：</w:t>
      </w:r>
      <w:r>
        <w:rPr>
          <w:rFonts w:hint="eastAsia" w:ascii="宋体" w:hAnsi="宋体" w:cs="宋体"/>
          <w:color w:val="auto"/>
          <w:sz w:val="21"/>
          <w:szCs w:val="21"/>
          <w:highlight w:val="none"/>
          <w:shd w:val="clear" w:color="auto" w:fill="FFFFFF"/>
          <w:lang w:val="en-US" w:eastAsia="zh-CN"/>
        </w:rPr>
        <w:t>一包段：111870.00元、二包段：1429089.08、三包段：1413492.75元</w:t>
      </w:r>
    </w:p>
    <w:p>
      <w:pPr>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最高限价：</w:t>
      </w:r>
      <w:bookmarkStart w:id="13" w:name="_Toc21071"/>
      <w:bookmarkStart w:id="14" w:name="_Toc24040"/>
      <w:bookmarkStart w:id="15" w:name="_Toc19521"/>
      <w:bookmarkStart w:id="16" w:name="_Toc27913"/>
      <w:bookmarkStart w:id="17" w:name="_Toc26079"/>
      <w:r>
        <w:rPr>
          <w:rFonts w:hint="eastAsia" w:ascii="宋体" w:hAnsi="宋体" w:cs="宋体"/>
          <w:color w:val="auto"/>
          <w:sz w:val="21"/>
          <w:szCs w:val="21"/>
          <w:highlight w:val="none"/>
          <w:shd w:val="clear" w:color="auto" w:fill="FFFFFF"/>
          <w:lang w:val="en-US" w:eastAsia="zh-CN"/>
        </w:rPr>
        <w:t>一包段：111870.00元、二包段：1429089.08、三包段：1413492.75元</w:t>
      </w:r>
      <w:r>
        <w:rPr>
          <w:rFonts w:hint="eastAsia" w:ascii="宋体" w:hAnsi="宋体" w:eastAsia="宋体" w:cs="宋体"/>
          <w:color w:val="auto"/>
          <w:kern w:val="0"/>
          <w:sz w:val="21"/>
          <w:szCs w:val="21"/>
          <w:highlight w:val="none"/>
          <w:lang w:val="en-US" w:eastAsia="zh-CN"/>
        </w:rPr>
        <w:t>；</w:t>
      </w:r>
    </w:p>
    <w:bookmarkEnd w:id="13"/>
    <w:bookmarkEnd w:id="14"/>
    <w:bookmarkEnd w:id="15"/>
    <w:bookmarkEnd w:id="16"/>
    <w:bookmarkEnd w:id="17"/>
    <w:p>
      <w:pPr>
        <w:widowControl/>
        <w:tabs>
          <w:tab w:val="left" w:pos="840"/>
        </w:tabs>
        <w:spacing w:line="360" w:lineRule="auto"/>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5、采购需求</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5.1项目概况：总改扩建面积约8.60万平方米,其中地上约5.60万平方米,地下约3.0万平方米，主要包括门诊、医技、病房和地下停车及人防工程等</w:t>
      </w:r>
      <w:r>
        <w:rPr>
          <w:rFonts w:hint="eastAsia" w:ascii="宋体" w:hAnsi="宋体" w:cs="宋体"/>
          <w:color w:val="auto"/>
          <w:sz w:val="21"/>
          <w:szCs w:val="21"/>
          <w:highlight w:val="none"/>
          <w:shd w:val="clear" w:color="auto" w:fill="FFFFFF"/>
          <w:lang w:val="en-US" w:eastAsia="zh-CN"/>
        </w:rPr>
        <w:t>。</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5.2</w:t>
      </w:r>
      <w:r>
        <w:rPr>
          <w:rFonts w:hint="eastAsia" w:ascii="宋体" w:hAnsi="宋体" w:cs="宋体"/>
          <w:color w:val="auto"/>
          <w:sz w:val="21"/>
          <w:szCs w:val="21"/>
          <w:highlight w:val="none"/>
          <w:shd w:val="clear" w:color="auto" w:fill="FFFFFF"/>
          <w:lang w:val="en-US" w:eastAsia="zh-CN"/>
        </w:rPr>
        <w:t>交货</w:t>
      </w:r>
      <w:r>
        <w:rPr>
          <w:rFonts w:hint="eastAsia" w:ascii="宋体" w:hAnsi="宋体" w:eastAsia="宋体" w:cs="宋体"/>
          <w:color w:val="auto"/>
          <w:sz w:val="21"/>
          <w:szCs w:val="21"/>
          <w:highlight w:val="none"/>
          <w:shd w:val="clear" w:color="auto" w:fill="FFFFFF"/>
        </w:rPr>
        <w:t>地点： 郑州大学第一附属医院西院区改扩建主体施工标段一施工区域</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5.3</w:t>
      </w:r>
      <w:r>
        <w:rPr>
          <w:rFonts w:hint="eastAsia" w:ascii="宋体" w:hAnsi="宋体" w:cs="宋体"/>
          <w:color w:val="auto"/>
          <w:sz w:val="21"/>
          <w:szCs w:val="21"/>
          <w:highlight w:val="none"/>
          <w:shd w:val="clear" w:color="auto" w:fill="FFFFFF"/>
          <w:lang w:val="en-US" w:eastAsia="zh-CN"/>
        </w:rPr>
        <w:t>包段</w:t>
      </w:r>
      <w:r>
        <w:rPr>
          <w:rFonts w:hint="eastAsia" w:ascii="宋体" w:hAnsi="宋体" w:eastAsia="宋体" w:cs="宋体"/>
          <w:color w:val="auto"/>
          <w:sz w:val="21"/>
          <w:szCs w:val="21"/>
          <w:highlight w:val="none"/>
          <w:shd w:val="clear" w:color="auto" w:fill="FFFFFF"/>
          <w:lang w:val="en-US" w:eastAsia="zh-CN"/>
        </w:rPr>
        <w:t>划分：本项目共分</w:t>
      </w:r>
      <w:r>
        <w:rPr>
          <w:rFonts w:hint="eastAsia" w:ascii="宋体" w:hAnsi="宋体" w:cs="宋体"/>
          <w:color w:val="auto"/>
          <w:sz w:val="21"/>
          <w:szCs w:val="21"/>
          <w:highlight w:val="none"/>
          <w:shd w:val="clear" w:color="auto" w:fill="FFFFFF"/>
          <w:lang w:val="en-US" w:eastAsia="zh-CN"/>
        </w:rPr>
        <w:t>三</w:t>
      </w:r>
      <w:r>
        <w:rPr>
          <w:rFonts w:hint="eastAsia" w:ascii="宋体" w:hAnsi="宋体" w:eastAsia="宋体" w:cs="宋体"/>
          <w:color w:val="auto"/>
          <w:sz w:val="21"/>
          <w:szCs w:val="21"/>
          <w:highlight w:val="none"/>
          <w:shd w:val="clear" w:color="auto" w:fill="FFFFFF"/>
          <w:lang w:val="en-US" w:eastAsia="zh-CN"/>
        </w:rPr>
        <w:t>个包段</w:t>
      </w:r>
    </w:p>
    <w:p>
      <w:pPr>
        <w:widowControl/>
        <w:tabs>
          <w:tab w:val="left" w:pos="840"/>
        </w:tabs>
        <w:spacing w:line="360" w:lineRule="auto"/>
        <w:ind w:firstLine="630" w:firstLineChars="300"/>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一包段：充电桩采购</w:t>
      </w:r>
    </w:p>
    <w:p>
      <w:pPr>
        <w:widowControl/>
        <w:tabs>
          <w:tab w:val="left" w:pos="840"/>
        </w:tabs>
        <w:spacing w:line="360" w:lineRule="auto"/>
        <w:ind w:firstLine="630" w:firstLineChars="300"/>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二包段：门、抗菌板、预约登记服务台采购</w:t>
      </w:r>
    </w:p>
    <w:p>
      <w:pPr>
        <w:widowControl/>
        <w:tabs>
          <w:tab w:val="left" w:pos="840"/>
        </w:tabs>
        <w:spacing w:line="360" w:lineRule="auto"/>
        <w:ind w:firstLine="630" w:firstLineChars="300"/>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三包段：橡胶地板、墙地砖采购</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5.4</w:t>
      </w:r>
      <w:r>
        <w:rPr>
          <w:rFonts w:hint="eastAsia" w:ascii="宋体" w:hAnsi="宋体" w:eastAsia="宋体" w:cs="宋体"/>
          <w:color w:val="auto"/>
          <w:sz w:val="21"/>
          <w:szCs w:val="21"/>
          <w:highlight w:val="none"/>
          <w:shd w:val="clear" w:color="auto" w:fill="FFFFFF"/>
        </w:rPr>
        <w:t>采购</w:t>
      </w:r>
      <w:r>
        <w:rPr>
          <w:rFonts w:hint="eastAsia" w:ascii="宋体" w:hAnsi="宋体" w:eastAsia="宋体" w:cs="宋体"/>
          <w:color w:val="auto"/>
          <w:sz w:val="21"/>
          <w:szCs w:val="21"/>
          <w:highlight w:val="none"/>
          <w:shd w:val="clear" w:color="auto" w:fill="FFFFFF"/>
          <w:lang w:val="en-US" w:eastAsia="zh-CN"/>
        </w:rPr>
        <w:t>内容</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充电桩</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防护门、抗菌板</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预约登记服务台</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橡胶地板、墙地砖</w:t>
      </w:r>
      <w:r>
        <w:rPr>
          <w:rFonts w:hint="eastAsia" w:ascii="宋体" w:hAnsi="宋体" w:cs="宋体"/>
          <w:color w:val="auto"/>
          <w:sz w:val="21"/>
          <w:szCs w:val="21"/>
          <w:highlight w:val="none"/>
          <w:shd w:val="clear" w:color="auto" w:fill="FFFFFF"/>
          <w:lang w:val="en-US" w:eastAsia="zh-CN"/>
        </w:rPr>
        <w:t>等材料的采购</w:t>
      </w:r>
      <w:r>
        <w:rPr>
          <w:rFonts w:hint="eastAsia" w:ascii="宋体" w:hAnsi="宋体" w:eastAsia="宋体" w:cs="宋体"/>
          <w:color w:val="auto"/>
          <w:sz w:val="21"/>
          <w:szCs w:val="21"/>
          <w:highlight w:val="none"/>
          <w:shd w:val="clear" w:color="auto" w:fill="FFFFFF"/>
        </w:rPr>
        <w:t>。</w:t>
      </w:r>
    </w:p>
    <w:p>
      <w:pPr>
        <w:widowControl/>
        <w:tabs>
          <w:tab w:val="left" w:pos="840"/>
        </w:tabs>
        <w:spacing w:line="360" w:lineRule="auto"/>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5.5</w:t>
      </w:r>
      <w:r>
        <w:rPr>
          <w:rFonts w:hint="eastAsia" w:ascii="宋体" w:hAnsi="宋体" w:cs="宋体"/>
          <w:color w:val="auto"/>
          <w:sz w:val="21"/>
          <w:szCs w:val="21"/>
          <w:highlight w:val="none"/>
          <w:shd w:val="clear" w:color="auto" w:fill="FFFFFF"/>
          <w:lang w:val="en-US" w:eastAsia="zh-CN"/>
        </w:rPr>
        <w:t>交货期</w:t>
      </w:r>
      <w:r>
        <w:rPr>
          <w:rFonts w:hint="eastAsia" w:ascii="宋体" w:hAnsi="宋体" w:eastAsia="宋体" w:cs="宋体"/>
          <w:color w:val="auto"/>
          <w:sz w:val="21"/>
          <w:szCs w:val="21"/>
          <w:highlight w:val="none"/>
          <w:shd w:val="clear" w:color="auto" w:fill="FFFFFF"/>
        </w:rPr>
        <w:t>：每批次自下单之日起10日内供货完成。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5.6质量标准</w:t>
      </w:r>
      <w:r>
        <w:rPr>
          <w:rFonts w:hint="eastAsia" w:ascii="宋体" w:hAnsi="宋体" w:eastAsia="宋体" w:cs="宋体"/>
          <w:color w:val="auto"/>
          <w:sz w:val="21"/>
          <w:szCs w:val="21"/>
          <w:highlight w:val="none"/>
        </w:rPr>
        <w:t>：达到国家规定“合格”标准。</w:t>
      </w:r>
      <w:r>
        <w:rPr>
          <w:rFonts w:hint="eastAsia" w:ascii="宋体" w:hAnsi="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5.7质保期：24个月</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本项目是否接受联合体投标：否</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、是否接受进口产品：否</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是否为只面向中小微企业采购：否</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shd w:val="clear" w:color="auto" w:fill="FFFFFF"/>
        </w:rPr>
      </w:pPr>
      <w:bookmarkStart w:id="18" w:name="_Toc16639"/>
      <w:bookmarkStart w:id="19" w:name="_Toc18607"/>
      <w:bookmarkStart w:id="20" w:name="_Toc23626"/>
      <w:bookmarkStart w:id="21" w:name="_Toc27704"/>
      <w:bookmarkStart w:id="22" w:name="_Toc3317"/>
      <w:bookmarkStart w:id="23" w:name="_Toc3661"/>
      <w:bookmarkStart w:id="24" w:name="_Toc10334"/>
      <w:bookmarkStart w:id="25" w:name="_Toc23595"/>
      <w:bookmarkStart w:id="26" w:name="_Toc4461"/>
      <w:bookmarkStart w:id="27" w:name="_Toc14377"/>
      <w:bookmarkStart w:id="28" w:name="_Toc26331"/>
      <w:r>
        <w:rPr>
          <w:rFonts w:hint="eastAsia" w:ascii="宋体" w:hAnsi="宋体" w:eastAsia="宋体" w:cs="宋体"/>
          <w:bCs w:val="0"/>
          <w:color w:val="auto"/>
          <w:sz w:val="21"/>
          <w:szCs w:val="21"/>
          <w:highlight w:val="none"/>
          <w:shd w:val="clear" w:color="auto" w:fill="FFFFFF"/>
        </w:rPr>
        <w:t>二、</w:t>
      </w:r>
      <w:bookmarkEnd w:id="18"/>
      <w:bookmarkEnd w:id="19"/>
      <w:bookmarkEnd w:id="20"/>
      <w:bookmarkEnd w:id="21"/>
      <w:r>
        <w:rPr>
          <w:rFonts w:hint="eastAsia" w:ascii="宋体" w:hAnsi="宋体" w:eastAsia="宋体" w:cs="宋体"/>
          <w:bCs w:val="0"/>
          <w:color w:val="auto"/>
          <w:sz w:val="21"/>
          <w:szCs w:val="21"/>
          <w:highlight w:val="none"/>
          <w:shd w:val="clear" w:color="auto" w:fill="FFFFFF"/>
        </w:rPr>
        <w:t>申请人资格要求：</w:t>
      </w:r>
      <w:bookmarkEnd w:id="22"/>
      <w:bookmarkEnd w:id="23"/>
      <w:bookmarkEnd w:id="24"/>
      <w:bookmarkEnd w:id="25"/>
      <w:bookmarkEnd w:id="26"/>
      <w:bookmarkEnd w:id="27"/>
      <w:bookmarkEnd w:id="28"/>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2、本项目的特定资格要求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供应商须为具备独立法人资格的制造商或具有授权的代理经销商（代理经销商需提供材料制造商或生产厂家出具针对本次招标项目的唯一授权书）；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信誉要求：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.1供应商自</w:t>
      </w:r>
      <w:r>
        <w:rPr>
          <w:rFonts w:hint="eastAsia" w:ascii="宋体" w:hAnsi="宋体" w:eastAsia="宋体" w:cs="宋体"/>
          <w:color w:val="auto"/>
          <w:sz w:val="21"/>
          <w:szCs w:val="21"/>
          <w:highlight w:val="none"/>
          <w:lang w:eastAsia="zh-CN"/>
        </w:rPr>
        <w:t>2021年1月1日</w:t>
      </w:r>
      <w:r>
        <w:rPr>
          <w:rFonts w:hint="eastAsia" w:ascii="宋体" w:hAnsi="宋体" w:eastAsia="宋体" w:cs="宋体"/>
          <w:color w:val="auto"/>
          <w:sz w:val="21"/>
          <w:szCs w:val="21"/>
          <w:highlight w:val="none"/>
        </w:rPr>
        <w:t>没有因安全事故、质量事故、投标违规等不良记录被暂停或被停止投标活动。(供应商自行承诺，格式自拟，须加盖单位公章及法定代表人章)。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关于在政府采购活动中查询及使用信用记录有关问题的通知》(财库〔2016〕125号)和豫财购〔2016〕15号的规定，对列入失信被执行人、重大税收违法失信主体、政府采购严重违法失信行为记录名单及其他不符合《中华人民共和国政府采购法》第二十二条规定条件的投标人，拒绝其参加本项目政府采购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4、单位负责人为同一人或者存在控股、管理关系的不同单位，不得同时参加本项目的投标【提供在“国家企业信用信息公示系统”中查询打印的相关材料（需包含公司基本信息、股东信息及股权变更信息）】</w:t>
      </w:r>
      <w:r>
        <w:rPr>
          <w:rFonts w:hint="eastAsia" w:ascii="宋体" w:hAnsi="宋体" w:eastAsia="宋体" w:cs="宋体"/>
          <w:color w:val="auto"/>
          <w:sz w:val="21"/>
          <w:szCs w:val="21"/>
          <w:highlight w:val="none"/>
        </w:rPr>
        <w:t>。</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rPr>
      </w:pPr>
      <w:bookmarkStart w:id="29" w:name="_Toc30971"/>
      <w:bookmarkStart w:id="30" w:name="_Toc7823"/>
      <w:bookmarkStart w:id="31" w:name="_Toc23395"/>
      <w:bookmarkStart w:id="32" w:name="_Toc9562"/>
      <w:bookmarkStart w:id="33" w:name="_Toc30643"/>
      <w:bookmarkStart w:id="34" w:name="_Toc29680"/>
      <w:bookmarkStart w:id="35" w:name="_Toc19640"/>
      <w:bookmarkStart w:id="36" w:name="_Toc31168"/>
      <w:bookmarkStart w:id="37" w:name="_Toc4143"/>
      <w:bookmarkStart w:id="38" w:name="_Toc27068"/>
      <w:bookmarkStart w:id="39" w:name="_Toc17253"/>
      <w:bookmarkStart w:id="40" w:name="_Toc23436"/>
      <w:r>
        <w:rPr>
          <w:rFonts w:hint="eastAsia" w:ascii="宋体" w:hAnsi="宋体" w:eastAsia="宋体" w:cs="宋体"/>
          <w:bCs w:val="0"/>
          <w:color w:val="auto"/>
          <w:sz w:val="21"/>
          <w:szCs w:val="21"/>
          <w:highlight w:val="none"/>
          <w:shd w:val="clear" w:color="auto" w:fill="FFFFFF"/>
        </w:rPr>
        <w:t>三、获取</w:t>
      </w:r>
      <w:bookmarkEnd w:id="29"/>
      <w:bookmarkEnd w:id="30"/>
      <w:bookmarkEnd w:id="31"/>
      <w:bookmarkEnd w:id="32"/>
      <w:bookmarkEnd w:id="33"/>
      <w:r>
        <w:rPr>
          <w:rFonts w:hint="eastAsia" w:ascii="宋体" w:hAnsi="宋体" w:eastAsia="宋体" w:cs="宋体"/>
          <w:bCs w:val="0"/>
          <w:color w:val="auto"/>
          <w:sz w:val="21"/>
          <w:szCs w:val="21"/>
          <w:highlight w:val="none"/>
          <w:shd w:val="clear" w:color="auto" w:fill="FFFFFF"/>
        </w:rPr>
        <w:t>采购文件</w:t>
      </w:r>
      <w:bookmarkEnd w:id="34"/>
      <w:bookmarkEnd w:id="35"/>
      <w:bookmarkEnd w:id="36"/>
      <w:bookmarkEnd w:id="37"/>
      <w:bookmarkEnd w:id="38"/>
      <w:bookmarkEnd w:id="39"/>
      <w:bookmarkEnd w:id="40"/>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1.时间：</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u w:val="single"/>
          <w:lang w:val="zh-CN"/>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shd w:val="clear" w:color="auto" w:fill="FFFFFF"/>
        </w:rPr>
        <w:t>至</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u w:val="single"/>
          <w:lang w:val="zh-CN"/>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日。每天上午9:00至1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0，下午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:30至</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shd w:val="clear" w:color="auto" w:fill="FFFFFF"/>
        </w:rPr>
        <w:t>（北京时间，法定节假日除外。）</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2.地点：</w:t>
      </w:r>
      <w:r>
        <w:rPr>
          <w:rFonts w:hint="eastAsia" w:ascii="宋体" w:hAnsi="宋体" w:eastAsia="宋体" w:cs="宋体"/>
          <w:color w:val="auto"/>
          <w:sz w:val="21"/>
          <w:szCs w:val="21"/>
          <w:highlight w:val="none"/>
          <w:shd w:val="clear" w:color="auto" w:fill="FFFFFF"/>
          <w:lang w:eastAsia="zh-CN"/>
        </w:rPr>
        <w:t>河南臻科智创工程咨询有限公司</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郑州市高新技术产业开发区金梭路西城科技大厦B座22层2217室</w:t>
      </w:r>
      <w:r>
        <w:rPr>
          <w:rFonts w:hint="eastAsia" w:ascii="宋体" w:hAnsi="宋体" w:eastAsia="宋体" w:cs="宋体"/>
          <w:color w:val="auto"/>
          <w:sz w:val="21"/>
          <w:szCs w:val="21"/>
          <w:highlight w:val="none"/>
          <w:shd w:val="clear" w:color="auto" w:fill="FFFFFF"/>
        </w:rPr>
        <w:t xml:space="preserve">）                                                                        </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3.方式：①现场领取：</w:t>
      </w:r>
      <w:r>
        <w:rPr>
          <w:rFonts w:hint="eastAsia" w:ascii="宋体" w:hAnsi="宋体" w:eastAsia="宋体" w:cs="宋体"/>
          <w:color w:val="auto"/>
          <w:sz w:val="21"/>
          <w:szCs w:val="21"/>
          <w:highlight w:val="none"/>
          <w:shd w:val="clear" w:color="auto" w:fill="FFFFFF"/>
          <w:lang w:eastAsia="zh-CN"/>
        </w:rPr>
        <w:t>河南臻科智创工程咨询有限公司</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郑州市高新技术产业开发区金梭路西城科技大厦B座22层2217室</w:t>
      </w:r>
      <w:r>
        <w:rPr>
          <w:rFonts w:hint="eastAsia" w:ascii="宋体" w:hAnsi="宋体" w:eastAsia="宋体" w:cs="宋体"/>
          <w:color w:val="auto"/>
          <w:sz w:val="21"/>
          <w:szCs w:val="21"/>
          <w:highlight w:val="none"/>
          <w:shd w:val="clear" w:color="auto" w:fill="FFFFFF"/>
        </w:rPr>
        <w:t>）。②网上领取：凡有意参加的供应商且无法及时到达现场领取文件的，须在文件发放时间内联系</w:t>
      </w:r>
      <w:r>
        <w:rPr>
          <w:rFonts w:hint="eastAsia" w:ascii="宋体" w:hAnsi="宋体" w:eastAsia="宋体" w:cs="宋体"/>
          <w:color w:val="auto"/>
          <w:sz w:val="21"/>
          <w:szCs w:val="21"/>
          <w:highlight w:val="none"/>
          <w:shd w:val="clear" w:color="auto" w:fill="FFFFFF"/>
          <w:lang w:eastAsia="zh-CN"/>
        </w:rPr>
        <w:t>河南臻科智创工程咨询有限公司</w:t>
      </w:r>
      <w:r>
        <w:rPr>
          <w:rFonts w:hint="eastAsia" w:ascii="宋体" w:hAnsi="宋体" w:eastAsia="宋体" w:cs="宋体"/>
          <w:color w:val="auto"/>
          <w:sz w:val="21"/>
          <w:szCs w:val="21"/>
          <w:highlight w:val="none"/>
          <w:shd w:val="clear" w:color="auto" w:fill="FFFFFF"/>
        </w:rPr>
        <w:t>，电话：</w:t>
      </w:r>
      <w:r>
        <w:rPr>
          <w:rFonts w:hint="eastAsia" w:ascii="宋体" w:hAnsi="宋体" w:eastAsia="宋体" w:cs="宋体"/>
          <w:color w:val="auto"/>
          <w:sz w:val="21"/>
          <w:szCs w:val="21"/>
          <w:highlight w:val="none"/>
          <w:shd w:val="clear" w:color="auto" w:fill="FFFFFF"/>
          <w:lang w:eastAsia="zh-CN"/>
        </w:rPr>
        <w:t>0371-86159788</w:t>
      </w:r>
      <w:r>
        <w:rPr>
          <w:rFonts w:hint="eastAsia" w:ascii="宋体" w:hAnsi="宋体" w:eastAsia="宋体" w:cs="宋体"/>
          <w:color w:val="auto"/>
          <w:sz w:val="21"/>
          <w:szCs w:val="21"/>
          <w:highlight w:val="none"/>
          <w:shd w:val="clear" w:color="auto" w:fill="FFFFFF"/>
        </w:rPr>
        <w:t>，邮箱：</w:t>
      </w:r>
      <w:r>
        <w:rPr>
          <w:rFonts w:hint="eastAsia" w:ascii="宋体" w:hAnsi="宋体" w:eastAsia="宋体" w:cs="宋体"/>
          <w:color w:val="auto"/>
          <w:sz w:val="21"/>
          <w:szCs w:val="21"/>
          <w:highlight w:val="none"/>
          <w:shd w:val="clear" w:color="auto" w:fill="FFFFFF"/>
          <w:lang w:eastAsia="zh-CN"/>
        </w:rPr>
        <w:t>hnzkzc123@163.com</w:t>
      </w:r>
      <w:r>
        <w:rPr>
          <w:rFonts w:hint="eastAsia" w:ascii="宋体" w:hAnsi="宋体" w:eastAsia="宋体" w:cs="宋体"/>
          <w:color w:val="auto"/>
          <w:sz w:val="21"/>
          <w:szCs w:val="21"/>
          <w:highlight w:val="none"/>
          <w:shd w:val="clear" w:color="auto" w:fill="FFFFFF"/>
        </w:rPr>
        <w:t>以电子邮件的形式进行磋商文件申请，邮件须备注清楚单位名称、联系人、联系电话等内容，同时可领取纸质采购文件。</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潜在供应商领取文件时须提供法定代表人（单位负责人）身份证明（包含身份证复印件）或单位授权委托书（包含被授权委托人身份证复印件）。</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4.售价：</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00元/份。</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rPr>
      </w:pPr>
      <w:bookmarkStart w:id="41" w:name="_Toc15135"/>
      <w:bookmarkStart w:id="42" w:name="_Toc25869"/>
      <w:bookmarkStart w:id="43" w:name="_Toc10738"/>
      <w:bookmarkStart w:id="44" w:name="_Toc15111"/>
      <w:bookmarkStart w:id="45" w:name="_Toc27480"/>
      <w:bookmarkStart w:id="46" w:name="_Toc17055"/>
      <w:bookmarkStart w:id="47" w:name="_Toc2374"/>
      <w:bookmarkStart w:id="48" w:name="_Toc15656"/>
      <w:bookmarkStart w:id="49" w:name="_Toc12057"/>
      <w:bookmarkStart w:id="50" w:name="_Toc6037"/>
      <w:bookmarkStart w:id="51" w:name="_Toc14192"/>
      <w:bookmarkStart w:id="52" w:name="_Toc25056"/>
      <w:r>
        <w:rPr>
          <w:rFonts w:hint="eastAsia" w:ascii="宋体" w:hAnsi="宋体" w:eastAsia="宋体" w:cs="宋体"/>
          <w:bCs w:val="0"/>
          <w:color w:val="auto"/>
          <w:sz w:val="21"/>
          <w:szCs w:val="21"/>
          <w:highlight w:val="none"/>
          <w:shd w:val="clear" w:color="auto" w:fill="FFFFFF"/>
        </w:rPr>
        <w:t>四、</w:t>
      </w:r>
      <w:bookmarkEnd w:id="41"/>
      <w:bookmarkEnd w:id="42"/>
      <w:bookmarkEnd w:id="43"/>
      <w:bookmarkEnd w:id="44"/>
      <w:bookmarkEnd w:id="45"/>
      <w:r>
        <w:rPr>
          <w:rFonts w:hint="eastAsia" w:ascii="宋体" w:hAnsi="宋体" w:eastAsia="宋体" w:cs="宋体"/>
          <w:bCs w:val="0"/>
          <w:color w:val="auto"/>
          <w:sz w:val="21"/>
          <w:szCs w:val="21"/>
          <w:highlight w:val="none"/>
          <w:shd w:val="clear" w:color="auto" w:fill="FFFFFF"/>
        </w:rPr>
        <w:t>响应文件提交</w:t>
      </w:r>
      <w:bookmarkEnd w:id="46"/>
      <w:bookmarkEnd w:id="47"/>
      <w:bookmarkEnd w:id="48"/>
      <w:bookmarkEnd w:id="49"/>
      <w:bookmarkEnd w:id="50"/>
      <w:bookmarkEnd w:id="51"/>
      <w:bookmarkEnd w:id="52"/>
    </w:p>
    <w:p>
      <w:pPr>
        <w:pStyle w:val="5"/>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1.截止时间：</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shd w:val="clear" w:color="auto" w:fill="FFFFFF"/>
        </w:rPr>
        <w:t>（北京时间）。</w:t>
      </w:r>
    </w:p>
    <w:p>
      <w:pPr>
        <w:pStyle w:val="5"/>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2.地点：</w:t>
      </w:r>
      <w:r>
        <w:rPr>
          <w:rFonts w:hint="eastAsia" w:ascii="宋体" w:hAnsi="宋体" w:eastAsia="宋体" w:cs="宋体"/>
          <w:color w:val="auto"/>
          <w:sz w:val="21"/>
          <w:szCs w:val="21"/>
          <w:highlight w:val="none"/>
          <w:shd w:val="clear" w:color="auto" w:fill="FFFFFF"/>
          <w:lang w:eastAsia="zh-CN"/>
        </w:rPr>
        <w:t>郑州市郑东新区商都路31号，新华书店广场B座4层开标室3</w:t>
      </w:r>
      <w:r>
        <w:rPr>
          <w:rFonts w:hint="eastAsia" w:ascii="宋体" w:hAnsi="宋体" w:eastAsia="宋体" w:cs="宋体"/>
          <w:color w:val="auto"/>
          <w:sz w:val="21"/>
          <w:szCs w:val="21"/>
          <w:highlight w:val="none"/>
          <w:shd w:val="clear" w:color="auto" w:fill="FFFFFF"/>
        </w:rPr>
        <w:t>。</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rPr>
      </w:pPr>
      <w:bookmarkStart w:id="53" w:name="_Toc23175"/>
      <w:bookmarkStart w:id="54" w:name="_Toc27882"/>
      <w:bookmarkStart w:id="55" w:name="_Toc18536"/>
      <w:bookmarkStart w:id="56" w:name="_Toc20992"/>
      <w:bookmarkStart w:id="57" w:name="_Toc1248"/>
      <w:bookmarkStart w:id="58" w:name="_Toc29769"/>
      <w:bookmarkStart w:id="59" w:name="_Toc23368"/>
      <w:bookmarkStart w:id="60" w:name="_Toc24205"/>
      <w:bookmarkStart w:id="61" w:name="_Toc26096"/>
      <w:bookmarkStart w:id="62" w:name="_Toc37"/>
      <w:bookmarkStart w:id="63" w:name="_Toc784"/>
      <w:r>
        <w:rPr>
          <w:rFonts w:hint="eastAsia" w:ascii="宋体" w:hAnsi="宋体" w:eastAsia="宋体" w:cs="宋体"/>
          <w:bCs w:val="0"/>
          <w:color w:val="auto"/>
          <w:sz w:val="21"/>
          <w:szCs w:val="21"/>
          <w:highlight w:val="none"/>
          <w:shd w:val="clear" w:color="auto" w:fill="FFFFFF"/>
        </w:rPr>
        <w:t>五、</w:t>
      </w:r>
      <w:bookmarkEnd w:id="53"/>
      <w:bookmarkEnd w:id="54"/>
      <w:bookmarkEnd w:id="55"/>
      <w:bookmarkEnd w:id="56"/>
      <w:r>
        <w:rPr>
          <w:rFonts w:hint="eastAsia" w:ascii="宋体" w:hAnsi="宋体" w:eastAsia="宋体" w:cs="宋体"/>
          <w:bCs w:val="0"/>
          <w:color w:val="auto"/>
          <w:sz w:val="21"/>
          <w:szCs w:val="21"/>
          <w:highlight w:val="none"/>
          <w:shd w:val="clear" w:color="auto" w:fill="FFFFFF"/>
        </w:rPr>
        <w:t>响应文件开启</w:t>
      </w:r>
      <w:bookmarkEnd w:id="57"/>
      <w:bookmarkEnd w:id="58"/>
      <w:bookmarkEnd w:id="59"/>
      <w:bookmarkEnd w:id="60"/>
      <w:bookmarkEnd w:id="61"/>
      <w:bookmarkEnd w:id="62"/>
      <w:bookmarkEnd w:id="63"/>
    </w:p>
    <w:p>
      <w:pPr>
        <w:pStyle w:val="5"/>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shd w:val="clear" w:color="auto" w:fill="FFFFFF"/>
        </w:rPr>
        <w:t>（北京时间）。</w:t>
      </w:r>
    </w:p>
    <w:p>
      <w:pPr>
        <w:pStyle w:val="5"/>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2.地点：</w:t>
      </w:r>
      <w:r>
        <w:rPr>
          <w:rFonts w:hint="eastAsia" w:ascii="宋体" w:hAnsi="宋体" w:eastAsia="宋体" w:cs="宋体"/>
          <w:color w:val="auto"/>
          <w:sz w:val="21"/>
          <w:szCs w:val="21"/>
          <w:highlight w:val="none"/>
          <w:shd w:val="clear" w:color="auto" w:fill="FFFFFF"/>
          <w:lang w:eastAsia="zh-CN"/>
        </w:rPr>
        <w:t>郑州市郑东新区商都路31号，新华书店广场B座4层开标室3</w:t>
      </w:r>
      <w:r>
        <w:rPr>
          <w:rFonts w:hint="eastAsia" w:ascii="宋体" w:hAnsi="宋体" w:eastAsia="宋体" w:cs="宋体"/>
          <w:color w:val="auto"/>
          <w:sz w:val="21"/>
          <w:szCs w:val="21"/>
          <w:highlight w:val="none"/>
          <w:shd w:val="clear" w:color="auto" w:fill="FFFFFF"/>
        </w:rPr>
        <w:t>。</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rPr>
      </w:pPr>
      <w:bookmarkStart w:id="64" w:name="_Toc30918"/>
      <w:bookmarkStart w:id="65" w:name="_Toc14607"/>
      <w:bookmarkStart w:id="66" w:name="_Toc16669"/>
      <w:bookmarkStart w:id="67" w:name="_Toc27426"/>
      <w:bookmarkStart w:id="68" w:name="_Toc23971"/>
      <w:bookmarkStart w:id="69" w:name="_Toc4204"/>
      <w:bookmarkStart w:id="70" w:name="_Toc30544"/>
      <w:bookmarkStart w:id="71" w:name="_Toc29784"/>
      <w:bookmarkStart w:id="72" w:name="_Toc9022"/>
      <w:bookmarkStart w:id="73" w:name="_Toc17816"/>
      <w:bookmarkStart w:id="74" w:name="_Toc20287"/>
      <w:bookmarkStart w:id="75" w:name="_Toc6523"/>
      <w:r>
        <w:rPr>
          <w:rFonts w:hint="eastAsia" w:ascii="宋体" w:hAnsi="宋体" w:eastAsia="宋体" w:cs="宋体"/>
          <w:bCs w:val="0"/>
          <w:color w:val="auto"/>
          <w:sz w:val="21"/>
          <w:szCs w:val="21"/>
          <w:highlight w:val="none"/>
          <w:shd w:val="clear" w:color="auto" w:fill="FFFFFF"/>
        </w:rPr>
        <w:t>六、发布公告的媒介及招标公告期限</w:t>
      </w:r>
      <w:bookmarkEnd w:id="64"/>
      <w:bookmarkEnd w:id="65"/>
      <w:bookmarkEnd w:id="66"/>
      <w:bookmarkEnd w:id="67"/>
      <w:bookmarkEnd w:id="68"/>
      <w:bookmarkEnd w:id="69"/>
      <w:bookmarkEnd w:id="70"/>
      <w:bookmarkEnd w:id="71"/>
      <w:bookmarkEnd w:id="72"/>
      <w:bookmarkEnd w:id="73"/>
      <w:bookmarkEnd w:id="74"/>
      <w:bookmarkEnd w:id="75"/>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本次招标公告在《河南省电子招标投标公共服务平台》、《中国招标投标公共服务平台》、《中招联合招标采购平台》上发布，招标公告期限为三个工作日。</w:t>
      </w:r>
      <w:bookmarkStart w:id="76" w:name="_Toc35393626"/>
      <w:bookmarkStart w:id="77" w:name="_Toc35393795"/>
    </w:p>
    <w:p>
      <w:pPr>
        <w:pStyle w:val="3"/>
        <w:keepNext w:val="0"/>
        <w:keepLines w:val="0"/>
        <w:widowControl/>
        <w:numPr>
          <w:ilvl w:val="0"/>
          <w:numId w:val="1"/>
        </w:numPr>
        <w:spacing w:before="0" w:after="0" w:line="360" w:lineRule="auto"/>
        <w:jc w:val="left"/>
        <w:rPr>
          <w:rFonts w:hint="eastAsia" w:ascii="宋体" w:hAnsi="宋体" w:eastAsia="宋体" w:cs="宋体"/>
          <w:bCs w:val="0"/>
          <w:color w:val="auto"/>
          <w:sz w:val="21"/>
          <w:szCs w:val="21"/>
          <w:highlight w:val="none"/>
          <w:shd w:val="clear" w:color="auto" w:fill="FFFFFF"/>
        </w:rPr>
      </w:pPr>
      <w:bookmarkStart w:id="78" w:name="_Toc14444"/>
      <w:bookmarkStart w:id="79" w:name="_Toc29700"/>
      <w:bookmarkStart w:id="80" w:name="_Toc30215"/>
      <w:bookmarkStart w:id="81" w:name="_Toc8707"/>
      <w:bookmarkStart w:id="82" w:name="_Toc8728"/>
      <w:bookmarkStart w:id="83" w:name="_Toc6065"/>
      <w:bookmarkStart w:id="84" w:name="_Toc31823"/>
      <w:r>
        <w:rPr>
          <w:rFonts w:hint="eastAsia" w:ascii="宋体" w:hAnsi="宋体" w:eastAsia="宋体" w:cs="宋体"/>
          <w:bCs w:val="0"/>
          <w:color w:val="auto"/>
          <w:sz w:val="21"/>
          <w:szCs w:val="21"/>
          <w:highlight w:val="none"/>
          <w:shd w:val="clear" w:color="auto" w:fill="FFFFFF"/>
        </w:rPr>
        <w:t>其他补充事宜</w:t>
      </w:r>
      <w:bookmarkEnd w:id="76"/>
      <w:bookmarkEnd w:id="77"/>
      <w:bookmarkEnd w:id="78"/>
      <w:bookmarkEnd w:id="79"/>
      <w:bookmarkEnd w:id="80"/>
      <w:bookmarkEnd w:id="81"/>
      <w:bookmarkEnd w:id="82"/>
      <w:bookmarkEnd w:id="83"/>
      <w:bookmarkEnd w:id="84"/>
    </w:p>
    <w:p>
      <w:pPr>
        <w:spacing w:line="360" w:lineRule="auto"/>
        <w:ind w:firstLine="420" w:firstLineChars="200"/>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无</w:t>
      </w:r>
    </w:p>
    <w:p>
      <w:pPr>
        <w:pStyle w:val="3"/>
        <w:keepNext w:val="0"/>
        <w:keepLines w:val="0"/>
        <w:widowControl/>
        <w:numPr>
          <w:ilvl w:val="0"/>
          <w:numId w:val="0"/>
        </w:numPr>
        <w:spacing w:before="0" w:after="0" w:line="360" w:lineRule="auto"/>
        <w:jc w:val="left"/>
        <w:rPr>
          <w:rFonts w:hint="eastAsia" w:ascii="宋体" w:hAnsi="宋体" w:eastAsia="宋体" w:cs="宋体"/>
          <w:bCs w:val="0"/>
          <w:color w:val="auto"/>
          <w:sz w:val="21"/>
          <w:szCs w:val="21"/>
          <w:highlight w:val="none"/>
        </w:rPr>
      </w:pPr>
      <w:bookmarkStart w:id="85" w:name="_Toc24274"/>
      <w:bookmarkStart w:id="86" w:name="_Toc16291"/>
      <w:bookmarkStart w:id="87" w:name="_Toc31928"/>
      <w:bookmarkStart w:id="88" w:name="_Toc27370"/>
      <w:bookmarkStart w:id="89" w:name="_Toc3604"/>
      <w:bookmarkStart w:id="90" w:name="_Toc2174"/>
      <w:bookmarkStart w:id="91" w:name="_Toc31195"/>
      <w:bookmarkStart w:id="92" w:name="_Toc14591"/>
      <w:bookmarkStart w:id="93" w:name="_Toc15448"/>
      <w:bookmarkStart w:id="94" w:name="_Toc29339"/>
      <w:bookmarkStart w:id="95" w:name="_Toc31387"/>
      <w:bookmarkStart w:id="96" w:name="_Toc3995"/>
      <w:r>
        <w:rPr>
          <w:rFonts w:hint="eastAsia" w:ascii="宋体" w:hAnsi="宋体" w:eastAsia="宋体" w:cs="宋体"/>
          <w:bCs w:val="0"/>
          <w:color w:val="auto"/>
          <w:sz w:val="21"/>
          <w:szCs w:val="21"/>
          <w:highlight w:val="none"/>
          <w:shd w:val="clear" w:color="auto" w:fill="FFFFFF"/>
        </w:rPr>
        <w:t>八、</w:t>
      </w:r>
      <w:bookmarkEnd w:id="85"/>
      <w:bookmarkEnd w:id="86"/>
      <w:bookmarkEnd w:id="87"/>
      <w:bookmarkEnd w:id="88"/>
      <w:bookmarkEnd w:id="89"/>
      <w:r>
        <w:rPr>
          <w:rFonts w:hint="eastAsia" w:ascii="宋体" w:hAnsi="宋体" w:eastAsia="宋体" w:cs="宋体"/>
          <w:bCs w:val="0"/>
          <w:color w:val="auto"/>
          <w:sz w:val="21"/>
          <w:szCs w:val="21"/>
          <w:highlight w:val="none"/>
          <w:shd w:val="clear" w:color="auto" w:fill="FFFFFF"/>
        </w:rPr>
        <w:t>凡对本次招标提出询问，请按照以下方式联系</w:t>
      </w:r>
      <w:bookmarkEnd w:id="90"/>
      <w:bookmarkEnd w:id="91"/>
      <w:bookmarkEnd w:id="92"/>
      <w:bookmarkEnd w:id="93"/>
      <w:bookmarkEnd w:id="94"/>
      <w:bookmarkEnd w:id="95"/>
      <w:bookmarkEnd w:id="96"/>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1.采购人信息</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名称：</w:t>
      </w:r>
      <w:r>
        <w:rPr>
          <w:rFonts w:hint="eastAsia" w:ascii="宋体" w:hAnsi="宋体" w:eastAsia="宋体" w:cs="宋体"/>
          <w:color w:val="auto"/>
          <w:sz w:val="21"/>
          <w:szCs w:val="21"/>
          <w:highlight w:val="none"/>
          <w:shd w:val="clear" w:color="auto" w:fill="FFFFFF"/>
          <w:lang w:eastAsia="zh-CN"/>
        </w:rPr>
        <w:t>上海宝冶集团有限公司</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地址：</w:t>
      </w:r>
      <w:r>
        <w:rPr>
          <w:rFonts w:hint="eastAsia" w:ascii="宋体" w:hAnsi="宋体" w:eastAsia="宋体" w:cs="宋体"/>
          <w:color w:val="auto"/>
          <w:sz w:val="21"/>
          <w:szCs w:val="21"/>
          <w:highlight w:val="none"/>
          <w:shd w:val="clear" w:color="auto" w:fill="FFFFFF"/>
          <w:lang w:eastAsia="zh-CN"/>
        </w:rPr>
        <w:t>新郑市航空港区兴港大厦14层</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eastAsia="宋体" w:cs="宋体"/>
          <w:color w:val="auto"/>
          <w:sz w:val="21"/>
          <w:szCs w:val="21"/>
          <w:highlight w:val="none"/>
          <w:shd w:val="clear" w:color="auto" w:fill="FFFFFF"/>
          <w:lang w:eastAsia="zh-CN"/>
        </w:rPr>
        <w:t>吴文强</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联系方式：</w:t>
      </w:r>
      <w:r>
        <w:rPr>
          <w:rFonts w:hint="eastAsia" w:ascii="宋体" w:hAnsi="宋体" w:eastAsia="宋体" w:cs="宋体"/>
          <w:color w:val="auto"/>
          <w:sz w:val="21"/>
          <w:szCs w:val="21"/>
          <w:highlight w:val="none"/>
          <w:shd w:val="clear" w:color="auto" w:fill="FFFFFF"/>
          <w:lang w:eastAsia="zh-CN"/>
        </w:rPr>
        <w:t>18838917631</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2.采购代理机构信息（如有）</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名称：</w:t>
      </w:r>
      <w:r>
        <w:rPr>
          <w:rFonts w:hint="eastAsia" w:ascii="宋体" w:hAnsi="宋体" w:eastAsia="宋体" w:cs="宋体"/>
          <w:color w:val="auto"/>
          <w:sz w:val="21"/>
          <w:szCs w:val="21"/>
          <w:highlight w:val="none"/>
          <w:shd w:val="clear" w:color="auto" w:fill="FFFFFF"/>
          <w:lang w:eastAsia="zh-CN"/>
        </w:rPr>
        <w:t>河南臻科智创工程咨询有限公司</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地址：</w:t>
      </w:r>
      <w:r>
        <w:rPr>
          <w:rFonts w:hint="eastAsia" w:ascii="宋体" w:hAnsi="宋体" w:eastAsia="宋体" w:cs="宋体"/>
          <w:color w:val="auto"/>
          <w:sz w:val="21"/>
          <w:szCs w:val="21"/>
          <w:highlight w:val="none"/>
          <w:shd w:val="clear" w:color="auto" w:fill="FFFFFF"/>
          <w:lang w:eastAsia="zh-CN"/>
        </w:rPr>
        <w:t>郑州市高新技术产业开发区金梭路西城科技大厦B座22层2217室</w:t>
      </w:r>
    </w:p>
    <w:p>
      <w:pPr>
        <w:pStyle w:val="5"/>
        <w:spacing w:before="0" w:beforeAutospacing="0" w:after="0" w:afterAutospacing="0" w:line="360" w:lineRule="auto"/>
        <w:ind w:firstLine="420" w:firstLineChars="20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eastAsia="宋体" w:cs="宋体"/>
          <w:color w:val="auto"/>
          <w:sz w:val="21"/>
          <w:szCs w:val="21"/>
          <w:highlight w:val="none"/>
          <w:shd w:val="clear" w:color="auto" w:fill="FFFFFF"/>
          <w:lang w:eastAsia="zh-CN"/>
        </w:rPr>
        <w:t>魏翠翠、魏凤美</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联系方式：</w:t>
      </w:r>
      <w:r>
        <w:rPr>
          <w:rFonts w:hint="eastAsia" w:ascii="宋体" w:hAnsi="宋体" w:eastAsia="宋体" w:cs="宋体"/>
          <w:color w:val="auto"/>
          <w:sz w:val="21"/>
          <w:szCs w:val="21"/>
          <w:highlight w:val="none"/>
          <w:shd w:val="clear" w:color="auto" w:fill="FFFFFF"/>
          <w:lang w:eastAsia="zh-CN"/>
        </w:rPr>
        <w:t>0371-86159788</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电子信箱：</w:t>
      </w:r>
      <w:r>
        <w:rPr>
          <w:rFonts w:hint="eastAsia" w:ascii="宋体" w:hAnsi="宋体" w:eastAsia="宋体" w:cs="宋体"/>
          <w:color w:val="auto"/>
          <w:sz w:val="21"/>
          <w:szCs w:val="21"/>
          <w:highlight w:val="none"/>
          <w:shd w:val="clear" w:color="auto" w:fill="FFFFFF"/>
          <w:lang w:eastAsia="zh-CN"/>
        </w:rPr>
        <w:t>hnzkzc123@163.com</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3.项目联系方式</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eastAsia="宋体" w:cs="宋体"/>
          <w:color w:val="auto"/>
          <w:sz w:val="21"/>
          <w:szCs w:val="21"/>
          <w:highlight w:val="none"/>
          <w:shd w:val="clear" w:color="auto" w:fill="FFFFFF"/>
          <w:lang w:eastAsia="zh-CN"/>
        </w:rPr>
        <w:t>魏翠翠、魏凤美</w:t>
      </w:r>
    </w:p>
    <w:p>
      <w:pPr>
        <w:pStyle w:val="5"/>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联系方式：</w:t>
      </w:r>
      <w:r>
        <w:rPr>
          <w:rFonts w:hint="eastAsia" w:ascii="宋体" w:hAnsi="宋体" w:eastAsia="宋体" w:cs="宋体"/>
          <w:color w:val="auto"/>
          <w:sz w:val="21"/>
          <w:szCs w:val="21"/>
          <w:highlight w:val="none"/>
          <w:shd w:val="clear" w:color="auto" w:fill="FFFFFF"/>
          <w:lang w:eastAsia="zh-CN"/>
        </w:rPr>
        <w:t>0371-86159788</w:t>
      </w:r>
      <w:r>
        <w:rPr>
          <w:rFonts w:hint="eastAsia" w:ascii="宋体" w:hAnsi="宋体" w:eastAsia="宋体" w:cs="宋体"/>
          <w:color w:val="auto"/>
          <w:sz w:val="21"/>
          <w:szCs w:val="21"/>
          <w:highlight w:val="none"/>
          <w:shd w:val="clear" w:color="auto" w:fill="FFFFFF"/>
        </w:rPr>
        <w:t xml:space="preserve">  </w:t>
      </w:r>
    </w:p>
    <w:p>
      <w:pPr>
        <w:pStyle w:val="5"/>
        <w:spacing w:before="0" w:beforeAutospacing="0" w:after="0" w:afterAutospacing="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w:t>
      </w:r>
    </w:p>
    <w:p>
      <w:pPr>
        <w:pStyle w:val="5"/>
        <w:spacing w:before="0" w:beforeAutospacing="0" w:after="0" w:afterAutospacing="0" w:line="360" w:lineRule="auto"/>
        <w:ind w:firstLine="420" w:firstLineChars="200"/>
        <w:jc w:val="right"/>
        <w:rPr>
          <w:rFonts w:hint="eastAsia" w:ascii="宋体" w:hAnsi="宋体" w:eastAsia="宋体" w:cs="宋体"/>
          <w:color w:val="auto"/>
          <w:sz w:val="21"/>
          <w:szCs w:val="21"/>
          <w:highlight w:val="none"/>
          <w:shd w:val="clear" w:color="auto" w:fill="FFFFFF"/>
        </w:rPr>
      </w:pPr>
    </w:p>
    <w:p>
      <w:pPr>
        <w:pStyle w:val="5"/>
        <w:spacing w:before="0" w:beforeAutospacing="0" w:after="0" w:afterAutospacing="0" w:line="360" w:lineRule="auto"/>
        <w:ind w:firstLine="420" w:firstLineChars="200"/>
        <w:jc w:val="righ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xml:space="preserve"> 发布人：</w:t>
      </w:r>
      <w:r>
        <w:rPr>
          <w:rFonts w:hint="eastAsia" w:ascii="宋体" w:hAnsi="宋体" w:eastAsia="宋体" w:cs="宋体"/>
          <w:color w:val="auto"/>
          <w:sz w:val="21"/>
          <w:szCs w:val="21"/>
          <w:highlight w:val="none"/>
          <w:shd w:val="clear" w:color="auto" w:fill="FFFFFF"/>
          <w:lang w:eastAsia="zh-CN"/>
        </w:rPr>
        <w:t>河南臻科智创工程咨询有限公司</w:t>
      </w:r>
    </w:p>
    <w:p>
      <w:pPr>
        <w:pStyle w:val="5"/>
        <w:spacing w:before="0" w:beforeAutospacing="0" w:after="0" w:afterAutospacing="0" w:line="360" w:lineRule="auto"/>
        <w:ind w:firstLine="420" w:firstLineChars="200"/>
        <w:jc w:val="right"/>
      </w:pPr>
      <w:r>
        <w:rPr>
          <w:rFonts w:hint="eastAsia" w:ascii="宋体" w:hAnsi="宋体" w:eastAsia="宋体" w:cs="宋体"/>
          <w:color w:val="auto"/>
          <w:sz w:val="21"/>
          <w:szCs w:val="21"/>
          <w:highlight w:val="none"/>
          <w:shd w:val="clear" w:color="auto" w:fill="FFFFFF"/>
        </w:rPr>
        <w:t xml:space="preserve">    发布时间：202</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Yu Mincho Light">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等线 Light" w:hAnsi="等线 Light" w:eastAsia="等线 Light"/>
        <w:sz w:val="28"/>
        <w:szCs w:val="28"/>
        <w:lang w:val="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p>
    <w:pPr>
      <w:pStyle w:val="4"/>
      <w:rPr>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AEB11"/>
    <w:multiLevelType w:val="singleLevel"/>
    <w:tmpl w:val="2E0AEB1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gxMDI0ODBhODZmYzNkNmVjMGI3Zjk1YjViMmYifQ=="/>
  </w:docVars>
  <w:rsids>
    <w:rsidRoot w:val="07EC776C"/>
    <w:rsid w:val="07EC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djustRightInd w:val="0"/>
      <w:snapToGrid w:val="0"/>
      <w:spacing w:line="360" w:lineRule="auto"/>
      <w:ind w:firstLine="200" w:firstLineChars="200"/>
      <w:outlineLvl w:val="1"/>
    </w:pPr>
    <w:rPr>
      <w:rFonts w:ascii="等线 Light" w:hAnsi="等线 Light" w:cs="Times New Roman"/>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Yu Mincho Light" w:hAnsi="Times New Roman" w:eastAsia="宋体" w:cs="Yu Mincho Light"/>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Cambria Math" w:hAnsi="Cambria Math" w:eastAsia="Cambria Math" w:cs="Cambria Math"/>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2024-05-16T08:01:00Z</dcterms:created>
  <dc:creator>海阔天空</dc:creator>
  <cp:lastModifiedBy>海阔天空</cp:lastModifiedBy>
  <dcterms:modified xsi:type="dcterms:W3CDTF">2024-05-16T08:05:50Z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1BB9FE4C3BB34A8186D8A2B2C33075F6_11</vt:lpwstr>
  </property>
</Properties>
</file>