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ind w:firstLine="562" w:firstLineChars="200"/>
        <w:jc w:val="center"/>
        <w:rPr>
          <w:rFonts w:hint="eastAsia" w:ascii="宋体" w:hAnsi="宋体" w:eastAsia="宋体" w:cs="宋体"/>
          <w:b/>
          <w:bCs/>
          <w:color w:val="000000" w:themeColor="text1"/>
          <w:sz w:val="28"/>
          <w:szCs w:val="28"/>
          <w:highlight w:val="none"/>
          <w:lang w:eastAsia="zh-CN"/>
          <w14:textFill>
            <w14:solidFill>
              <w14:schemeClr w14:val="tx1"/>
            </w14:solidFill>
          </w14:textFill>
        </w:rPr>
      </w:pPr>
      <w:r>
        <w:rPr>
          <w:rFonts w:hint="eastAsia" w:ascii="宋体" w:hAnsi="宋体" w:eastAsia="宋体" w:cs="宋体"/>
          <w:b/>
          <w:bCs/>
          <w:color w:val="000000" w:themeColor="text1"/>
          <w:sz w:val="28"/>
          <w:szCs w:val="28"/>
          <w:highlight w:val="none"/>
          <w:lang w:val="en-US" w:eastAsia="zh-CN"/>
          <w14:textFill>
            <w14:solidFill>
              <w14:schemeClr w14:val="tx1"/>
            </w14:solidFill>
          </w14:textFill>
        </w:rPr>
        <w:t>肥东县第十届全民文化月服务</w:t>
      </w:r>
      <w:r>
        <w:rPr>
          <w:rFonts w:hint="eastAsia" w:ascii="宋体" w:hAnsi="宋体" w:eastAsia="宋体" w:cs="宋体"/>
          <w:b/>
          <w:bCs/>
          <w:color w:val="000000" w:themeColor="text1"/>
          <w:sz w:val="28"/>
          <w:szCs w:val="28"/>
          <w:highlight w:val="none"/>
          <w:lang w:eastAsia="zh-CN"/>
          <w14:textFill>
            <w14:solidFill>
              <w14:schemeClr w14:val="tx1"/>
            </w14:solidFill>
          </w14:textFill>
        </w:rPr>
        <w:t>项目询比公告</w:t>
      </w:r>
    </w:p>
    <w:p>
      <w:pPr>
        <w:spacing w:line="480" w:lineRule="exact"/>
        <w:ind w:firstLine="420" w:firstLineChars="200"/>
        <w:jc w:val="left"/>
        <w:rPr>
          <w:rFonts w:hint="eastAsia" w:ascii="宋体" w:hAnsi="宋体" w:eastAsia="宋体" w:cs="宋体"/>
          <w:color w:val="000000" w:themeColor="text1"/>
          <w:szCs w:val="18"/>
          <w:highlight w:val="none"/>
          <w14:textFill>
            <w14:solidFill>
              <w14:schemeClr w14:val="tx1"/>
            </w14:solidFill>
          </w14:textFill>
        </w:rPr>
      </w:pPr>
    </w:p>
    <w:p>
      <w:pPr>
        <w:spacing w:line="480" w:lineRule="exact"/>
        <w:ind w:firstLine="420" w:firstLineChars="200"/>
        <w:jc w:val="left"/>
        <w:rPr>
          <w:rFonts w:ascii="微软雅黑" w:hAnsi="微软雅黑" w:eastAsia="微软雅黑"/>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Cs w:val="18"/>
          <w:highlight w:val="none"/>
          <w14:textFill>
            <w14:solidFill>
              <w14:schemeClr w14:val="tx1"/>
            </w14:solidFill>
          </w14:textFill>
        </w:rPr>
        <w:t>华采招标集团有限公司受</w:t>
      </w:r>
      <w:r>
        <w:rPr>
          <w:rFonts w:hint="eastAsia" w:ascii="宋体" w:hAnsi="宋体" w:eastAsia="宋体" w:cs="宋体"/>
          <w:color w:val="000000" w:themeColor="text1"/>
          <w:szCs w:val="18"/>
          <w:highlight w:val="none"/>
          <w:lang w:eastAsia="zh-CN"/>
          <w14:textFill>
            <w14:solidFill>
              <w14:schemeClr w14:val="tx1"/>
            </w14:solidFill>
          </w14:textFill>
        </w:rPr>
        <w:t>合肥东部新城文旅传媒有限公司</w:t>
      </w:r>
      <w:r>
        <w:rPr>
          <w:rFonts w:hint="eastAsia" w:ascii="宋体" w:hAnsi="宋体" w:eastAsia="宋体" w:cs="宋体"/>
          <w:color w:val="000000" w:themeColor="text1"/>
          <w:szCs w:val="18"/>
          <w:highlight w:val="none"/>
          <w14:textFill>
            <w14:solidFill>
              <w14:schemeClr w14:val="tx1"/>
            </w14:solidFill>
          </w14:textFill>
        </w:rPr>
        <w:t>委托，现对</w:t>
      </w:r>
      <w:r>
        <w:rPr>
          <w:rFonts w:hint="eastAsia" w:ascii="宋体" w:hAnsi="宋体" w:eastAsia="宋体" w:cs="宋体"/>
          <w:color w:val="000000" w:themeColor="text1"/>
          <w:szCs w:val="18"/>
          <w:highlight w:val="none"/>
          <w:lang w:eastAsia="zh-CN"/>
          <w14:textFill>
            <w14:solidFill>
              <w14:schemeClr w14:val="tx1"/>
            </w14:solidFill>
          </w14:textFill>
        </w:rPr>
        <w:t>肥东县第十届全民文化月服务项目</w:t>
      </w:r>
      <w:r>
        <w:rPr>
          <w:rFonts w:ascii="宋体" w:hAnsi="宋体" w:eastAsia="宋体"/>
          <w:color w:val="000000" w:themeColor="text1"/>
          <w:szCs w:val="21"/>
          <w:highlight w:val="none"/>
          <w:shd w:val="clear" w:color="auto" w:fill="FFFFFF"/>
          <w14:textFill>
            <w14:solidFill>
              <w14:schemeClr w14:val="tx1"/>
            </w14:solidFill>
          </w14:textFill>
        </w:rPr>
        <w:t>进行</w:t>
      </w:r>
      <w:r>
        <w:rPr>
          <w:rFonts w:hint="eastAsia" w:ascii="宋体" w:hAnsi="宋体" w:eastAsia="宋体"/>
          <w:color w:val="000000" w:themeColor="text1"/>
          <w:szCs w:val="21"/>
          <w:highlight w:val="none"/>
          <w:shd w:val="clear" w:color="auto" w:fill="FFFFFF"/>
          <w:lang w:eastAsia="zh-CN"/>
          <w14:textFill>
            <w14:solidFill>
              <w14:schemeClr w14:val="tx1"/>
            </w14:solidFill>
          </w14:textFill>
        </w:rPr>
        <w:t>询比活动</w:t>
      </w:r>
      <w:r>
        <w:rPr>
          <w:rFonts w:ascii="宋体" w:hAnsi="宋体" w:eastAsia="宋体"/>
          <w:color w:val="000000" w:themeColor="text1"/>
          <w:szCs w:val="21"/>
          <w:highlight w:val="none"/>
          <w:shd w:val="clear" w:color="auto" w:fill="FFFFFF"/>
          <w14:textFill>
            <w14:solidFill>
              <w14:schemeClr w14:val="tx1"/>
            </w14:solidFill>
          </w14:textFill>
        </w:rPr>
        <w:t>，欢迎具备条件的国内供应商参加</w:t>
      </w:r>
      <w:r>
        <w:rPr>
          <w:rFonts w:hint="eastAsia" w:ascii="宋体" w:hAnsi="宋体" w:eastAsia="宋体"/>
          <w:color w:val="000000" w:themeColor="text1"/>
          <w:szCs w:val="21"/>
          <w:highlight w:val="none"/>
          <w:shd w:val="clear" w:color="auto" w:fill="FFFFFF"/>
          <w:lang w:eastAsia="zh-CN"/>
          <w14:textFill>
            <w14:solidFill>
              <w14:schemeClr w14:val="tx1"/>
            </w14:solidFill>
          </w14:textFill>
        </w:rPr>
        <w:t>询比</w:t>
      </w:r>
      <w:r>
        <w:rPr>
          <w:rFonts w:ascii="宋体" w:hAnsi="宋体" w:eastAsia="宋体"/>
          <w:color w:val="000000" w:themeColor="text1"/>
          <w:szCs w:val="21"/>
          <w:highlight w:val="none"/>
          <w:shd w:val="clear" w:color="auto" w:fill="FFFFFF"/>
          <w14:textFill>
            <w14:solidFill>
              <w14:schemeClr w14:val="tx1"/>
            </w14:solidFill>
          </w14:textFill>
        </w:rPr>
        <w:t>。</w:t>
      </w:r>
    </w:p>
    <w:p>
      <w:pPr>
        <w:spacing w:line="480" w:lineRule="exact"/>
        <w:jc w:val="left"/>
        <w:rPr>
          <w:rFonts w:ascii="微软雅黑" w:hAnsi="微软雅黑" w:eastAsia="微软雅黑"/>
          <w:color w:val="000000" w:themeColor="text1"/>
          <w:sz w:val="24"/>
          <w:szCs w:val="24"/>
          <w:highlight w:val="none"/>
          <w14:textFill>
            <w14:solidFill>
              <w14:schemeClr w14:val="tx1"/>
            </w14:solidFill>
          </w14:textFill>
        </w:rPr>
      </w:pPr>
      <w:r>
        <w:rPr>
          <w:rFonts w:ascii="宋体" w:hAnsi="宋体" w:eastAsia="宋体"/>
          <w:b/>
          <w:bCs/>
          <w:color w:val="000000" w:themeColor="text1"/>
          <w:sz w:val="24"/>
          <w:szCs w:val="24"/>
          <w:highlight w:val="none"/>
          <w:shd w:val="clear" w:color="auto" w:fill="FFFFFF"/>
          <w14:textFill>
            <w14:solidFill>
              <w14:schemeClr w14:val="tx1"/>
            </w14:solidFill>
          </w14:textFill>
        </w:rPr>
        <w:t>一、项目名称及内容</w:t>
      </w:r>
    </w:p>
    <w:p>
      <w:pPr>
        <w:spacing w:line="480" w:lineRule="exact"/>
        <w:ind w:firstLine="630" w:firstLineChars="300"/>
        <w:jc w:val="left"/>
        <w:rPr>
          <w:rFonts w:hint="eastAsia" w:ascii="宋体" w:hAnsi="宋体" w:eastAsia="宋体"/>
          <w:color w:val="000000" w:themeColor="text1"/>
          <w:szCs w:val="21"/>
          <w:highlight w:val="none"/>
          <w:shd w:val="clear" w:color="auto" w:fill="FFFFFF"/>
          <w:lang w:eastAsia="zh-CN"/>
          <w14:textFill>
            <w14:solidFill>
              <w14:schemeClr w14:val="tx1"/>
            </w14:solidFill>
          </w14:textFill>
        </w:rPr>
      </w:pPr>
      <w:r>
        <w:rPr>
          <w:rFonts w:ascii="宋体" w:hAnsi="宋体" w:eastAsia="宋体"/>
          <w:color w:val="000000" w:themeColor="text1"/>
          <w:szCs w:val="21"/>
          <w:highlight w:val="none"/>
          <w:shd w:val="clear" w:color="auto" w:fill="FFFFFF"/>
          <w14:textFill>
            <w14:solidFill>
              <w14:schemeClr w14:val="tx1"/>
            </w14:solidFill>
          </w14:textFill>
        </w:rPr>
        <w:t>1</w:t>
      </w:r>
      <w:r>
        <w:rPr>
          <w:rFonts w:hint="eastAsia" w:ascii="宋体" w:hAnsi="宋体" w:eastAsia="宋体"/>
          <w:color w:val="000000" w:themeColor="text1"/>
          <w:szCs w:val="21"/>
          <w:highlight w:val="none"/>
          <w:shd w:val="clear" w:color="auto" w:fill="FFFFFF"/>
          <w:lang w:eastAsia="zh-CN"/>
          <w14:textFill>
            <w14:solidFill>
              <w14:schemeClr w14:val="tx1"/>
            </w14:solidFill>
          </w14:textFill>
        </w:rPr>
        <w:t>.</w:t>
      </w:r>
      <w:r>
        <w:rPr>
          <w:rFonts w:ascii="宋体" w:hAnsi="宋体" w:eastAsia="宋体"/>
          <w:color w:val="000000" w:themeColor="text1"/>
          <w:szCs w:val="21"/>
          <w:highlight w:val="none"/>
          <w:shd w:val="clear" w:color="auto" w:fill="FFFFFF"/>
          <w14:textFill>
            <w14:solidFill>
              <w14:schemeClr w14:val="tx1"/>
            </w14:solidFill>
          </w14:textFill>
        </w:rPr>
        <w:t>项目编号：</w:t>
      </w:r>
      <w:r>
        <w:rPr>
          <w:rFonts w:hint="eastAsia" w:ascii="宋体" w:hAnsi="宋体" w:eastAsia="宋体"/>
          <w:color w:val="000000" w:themeColor="text1"/>
          <w:szCs w:val="21"/>
          <w:highlight w:val="none"/>
          <w:shd w:val="clear" w:color="auto" w:fill="FFFFFF"/>
          <w14:textFill>
            <w14:solidFill>
              <w14:schemeClr w14:val="tx1"/>
            </w14:solidFill>
          </w14:textFill>
        </w:rPr>
        <w:t>HCZB-2024-ZB0794</w:t>
      </w:r>
    </w:p>
    <w:p>
      <w:pPr>
        <w:spacing w:line="480" w:lineRule="exact"/>
        <w:ind w:firstLine="630" w:firstLineChars="300"/>
        <w:jc w:val="left"/>
        <w:rPr>
          <w:rFonts w:hint="eastAsia" w:ascii="宋体" w:hAnsi="宋体" w:eastAsia="宋体"/>
          <w:color w:val="000000" w:themeColor="text1"/>
          <w:szCs w:val="21"/>
          <w:highlight w:val="none"/>
          <w:shd w:val="clear" w:color="auto" w:fill="FFFFFF"/>
          <w:lang w:eastAsia="zh-CN"/>
          <w14:textFill>
            <w14:solidFill>
              <w14:schemeClr w14:val="tx1"/>
            </w14:solidFill>
          </w14:textFill>
        </w:rPr>
      </w:pPr>
      <w:r>
        <w:rPr>
          <w:rFonts w:ascii="宋体" w:hAnsi="宋体" w:eastAsia="宋体"/>
          <w:color w:val="000000" w:themeColor="text1"/>
          <w:szCs w:val="21"/>
          <w:highlight w:val="none"/>
          <w:shd w:val="clear" w:color="auto" w:fill="FFFFFF"/>
          <w14:textFill>
            <w14:solidFill>
              <w14:schemeClr w14:val="tx1"/>
            </w14:solidFill>
          </w14:textFill>
        </w:rPr>
        <w:t>2</w:t>
      </w:r>
      <w:r>
        <w:rPr>
          <w:rFonts w:hint="eastAsia" w:ascii="宋体" w:hAnsi="宋体" w:eastAsia="宋体"/>
          <w:color w:val="000000" w:themeColor="text1"/>
          <w:szCs w:val="21"/>
          <w:highlight w:val="none"/>
          <w:shd w:val="clear" w:color="auto" w:fill="FFFFFF"/>
          <w:lang w:eastAsia="zh-CN"/>
          <w14:textFill>
            <w14:solidFill>
              <w14:schemeClr w14:val="tx1"/>
            </w14:solidFill>
          </w14:textFill>
        </w:rPr>
        <w:t>.</w:t>
      </w:r>
      <w:r>
        <w:rPr>
          <w:rFonts w:ascii="宋体" w:hAnsi="宋体" w:eastAsia="宋体"/>
          <w:color w:val="000000" w:themeColor="text1"/>
          <w:szCs w:val="21"/>
          <w:highlight w:val="none"/>
          <w:shd w:val="clear" w:color="auto" w:fill="FFFFFF"/>
          <w14:textFill>
            <w14:solidFill>
              <w14:schemeClr w14:val="tx1"/>
            </w14:solidFill>
          </w14:textFill>
        </w:rPr>
        <w:t>项目名称：</w:t>
      </w:r>
      <w:r>
        <w:rPr>
          <w:rFonts w:hint="eastAsia" w:ascii="宋体" w:hAnsi="宋体" w:eastAsia="宋体"/>
          <w:color w:val="000000" w:themeColor="text1"/>
          <w:szCs w:val="21"/>
          <w:highlight w:val="none"/>
          <w:shd w:val="clear" w:color="auto" w:fill="FFFFFF"/>
          <w:lang w:eastAsia="zh-CN"/>
          <w14:textFill>
            <w14:solidFill>
              <w14:schemeClr w14:val="tx1"/>
            </w14:solidFill>
          </w14:textFill>
        </w:rPr>
        <w:t>肥东县第十届全民文化月服务项目</w:t>
      </w:r>
    </w:p>
    <w:p>
      <w:pPr>
        <w:spacing w:line="480" w:lineRule="exact"/>
        <w:ind w:firstLine="630" w:firstLineChars="300"/>
        <w:jc w:val="left"/>
        <w:rPr>
          <w:color w:val="auto"/>
          <w:highlight w:val="none"/>
        </w:rPr>
      </w:pPr>
      <w:r>
        <w:rPr>
          <w:rFonts w:hint="eastAsia" w:ascii="宋体" w:hAnsi="宋体" w:eastAsia="宋体"/>
          <w:color w:val="000000" w:themeColor="text1"/>
          <w:szCs w:val="21"/>
          <w:highlight w:val="none"/>
          <w:shd w:val="clear" w:color="auto" w:fill="FFFFFF"/>
          <w14:textFill>
            <w14:solidFill>
              <w14:schemeClr w14:val="tx1"/>
            </w14:solidFill>
          </w14:textFill>
        </w:rPr>
        <w:t>3</w:t>
      </w:r>
      <w:r>
        <w:rPr>
          <w:rFonts w:hint="eastAsia" w:ascii="宋体" w:hAnsi="宋体" w:eastAsia="宋体"/>
          <w:color w:val="000000" w:themeColor="text1"/>
          <w:szCs w:val="21"/>
          <w:highlight w:val="none"/>
          <w:shd w:val="clear" w:color="auto" w:fill="FFFFFF"/>
          <w:lang w:eastAsia="zh-CN"/>
          <w14:textFill>
            <w14:solidFill>
              <w14:schemeClr w14:val="tx1"/>
            </w14:solidFill>
          </w14:textFill>
        </w:rPr>
        <w:t>.</w:t>
      </w:r>
      <w:r>
        <w:rPr>
          <w:rFonts w:hint="eastAsia" w:ascii="宋体" w:hAnsi="宋体" w:eastAsia="宋体"/>
          <w:color w:val="000000" w:themeColor="text1"/>
          <w:szCs w:val="21"/>
          <w:highlight w:val="none"/>
          <w:shd w:val="clear" w:color="auto" w:fill="FFFFFF"/>
          <w14:textFill>
            <w14:solidFill>
              <w14:schemeClr w14:val="tx1"/>
            </w14:solidFill>
          </w14:textFill>
        </w:rPr>
        <w:t>项目地点</w:t>
      </w:r>
      <w:r>
        <w:rPr>
          <w:rFonts w:ascii="宋体" w:hAnsi="宋体" w:eastAsia="宋体"/>
          <w:color w:val="000000" w:themeColor="text1"/>
          <w:szCs w:val="21"/>
          <w:highlight w:val="none"/>
          <w:shd w:val="clear" w:color="auto" w:fill="FFFFFF"/>
          <w14:textFill>
            <w14:solidFill>
              <w14:schemeClr w14:val="tx1"/>
            </w14:solidFill>
          </w14:textFill>
        </w:rPr>
        <w:t>：</w:t>
      </w:r>
      <w:r>
        <w:rPr>
          <w:rFonts w:hint="eastAsia" w:ascii="宋体" w:hAnsi="宋体" w:eastAsia="宋体"/>
          <w:color w:val="000000" w:themeColor="text1"/>
          <w:szCs w:val="21"/>
          <w:highlight w:val="none"/>
          <w:shd w:val="clear" w:color="auto" w:fill="FFFFFF"/>
          <w14:textFill>
            <w14:solidFill>
              <w14:schemeClr w14:val="tx1"/>
            </w14:solidFill>
          </w14:textFill>
        </w:rPr>
        <w:t>肥东县</w:t>
      </w:r>
      <w:r>
        <w:rPr>
          <w:rFonts w:hint="eastAsia" w:ascii="宋体" w:hAnsi="宋体" w:eastAsia="宋体"/>
          <w:color w:val="000000" w:themeColor="text1"/>
          <w:szCs w:val="21"/>
          <w:highlight w:val="none"/>
          <w:shd w:val="clear" w:color="auto" w:fill="FFFFFF"/>
          <w14:textFill>
            <w14:solidFill>
              <w14:schemeClr w14:val="tx1"/>
            </w14:solidFill>
          </w14:textFill>
        </w:rPr>
        <w:tab/>
      </w:r>
    </w:p>
    <w:p>
      <w:pPr>
        <w:autoSpaceDE w:val="0"/>
        <w:autoSpaceDN w:val="0"/>
        <w:adjustRightInd w:val="0"/>
        <w:spacing w:line="480" w:lineRule="exact"/>
        <w:ind w:left="210" w:leftChars="100" w:firstLine="420" w:firstLineChars="200"/>
        <w:jc w:val="left"/>
        <w:rPr>
          <w:rFonts w:hint="default" w:hAnsi="宋体" w:cs="宋体"/>
          <w:color w:val="auto"/>
          <w:szCs w:val="18"/>
          <w:highlight w:val="none"/>
          <w:lang w:val="en-US" w:eastAsia="zh-CN"/>
        </w:rPr>
      </w:pPr>
      <w:r>
        <w:rPr>
          <w:rFonts w:hint="eastAsia" w:ascii="宋体" w:hAnsi="宋体" w:eastAsia="宋体"/>
          <w:color w:val="auto"/>
          <w:szCs w:val="21"/>
          <w:highlight w:val="none"/>
          <w:shd w:val="clear" w:color="auto" w:fill="FFFFFF"/>
          <w:lang w:val="en-US" w:eastAsia="zh-CN"/>
        </w:rPr>
        <w:t>4</w:t>
      </w:r>
      <w:r>
        <w:rPr>
          <w:rFonts w:hint="eastAsia" w:ascii="宋体" w:hAnsi="宋体" w:eastAsia="宋体"/>
          <w:color w:val="auto"/>
          <w:szCs w:val="21"/>
          <w:highlight w:val="none"/>
          <w:shd w:val="clear" w:color="auto" w:fill="FFFFFF"/>
          <w:lang w:eastAsia="zh-CN"/>
        </w:rPr>
        <w:t>.</w:t>
      </w:r>
      <w:r>
        <w:rPr>
          <w:rFonts w:hint="eastAsia" w:hAnsi="宋体" w:cs="宋体"/>
          <w:color w:val="auto"/>
          <w:szCs w:val="18"/>
          <w:highlight w:val="none"/>
        </w:rPr>
        <w:t>项目概况：</w:t>
      </w:r>
      <w:r>
        <w:rPr>
          <w:rFonts w:hint="eastAsia" w:ascii="宋体" w:hAnsi="宋体" w:eastAsia="宋体" w:cs="宋体"/>
          <w:color w:val="000000" w:themeColor="text1"/>
          <w:szCs w:val="18"/>
          <w:highlight w:val="none"/>
          <w:lang w:eastAsia="zh-CN"/>
          <w14:textFill>
            <w14:solidFill>
              <w14:schemeClr w14:val="tx1"/>
            </w14:solidFill>
          </w14:textFill>
        </w:rPr>
        <w:t>肥东县第十届全民文化月服务项目，详见询比文件</w:t>
      </w:r>
      <w:r>
        <w:rPr>
          <w:rFonts w:hint="eastAsia" w:ascii="宋体" w:hAnsi="宋体" w:eastAsia="宋体"/>
          <w:color w:val="auto"/>
          <w:szCs w:val="21"/>
          <w:highlight w:val="none"/>
          <w:shd w:val="clear" w:color="auto" w:fill="FFFFFF"/>
          <w:lang w:eastAsia="zh-CN"/>
        </w:rPr>
        <w:t>。</w:t>
      </w:r>
    </w:p>
    <w:p>
      <w:pPr>
        <w:autoSpaceDE w:val="0"/>
        <w:autoSpaceDN w:val="0"/>
        <w:adjustRightInd w:val="0"/>
        <w:spacing w:line="480" w:lineRule="exact"/>
        <w:ind w:left="210" w:leftChars="100" w:firstLine="420" w:firstLineChars="200"/>
        <w:jc w:val="left"/>
        <w:rPr>
          <w:rFonts w:hint="eastAsia" w:hAnsi="宋体" w:cs="宋体"/>
          <w:color w:val="auto"/>
          <w:szCs w:val="18"/>
          <w:highlight w:val="none"/>
          <w:lang w:val="en-US" w:eastAsia="zh-CN"/>
        </w:rPr>
      </w:pPr>
      <w:r>
        <w:rPr>
          <w:rFonts w:hint="eastAsia" w:ascii="宋体" w:hAnsi="宋体" w:eastAsia="宋体"/>
          <w:color w:val="auto"/>
          <w:szCs w:val="21"/>
          <w:highlight w:val="none"/>
          <w:shd w:val="clear" w:color="auto" w:fill="FFFFFF"/>
          <w:lang w:val="en-US" w:eastAsia="zh-CN"/>
        </w:rPr>
        <w:t>5.</w:t>
      </w:r>
      <w:r>
        <w:rPr>
          <w:rFonts w:hint="eastAsia" w:hAnsi="宋体" w:cs="宋体"/>
          <w:color w:val="auto"/>
          <w:szCs w:val="18"/>
          <w:highlight w:val="none"/>
          <w:lang w:val="en-US" w:eastAsia="zh-CN"/>
        </w:rPr>
        <w:t>招标范围：</w:t>
      </w:r>
    </w:p>
    <w:p>
      <w:pPr>
        <w:autoSpaceDE w:val="0"/>
        <w:autoSpaceDN w:val="0"/>
        <w:adjustRightInd w:val="0"/>
        <w:spacing w:line="480" w:lineRule="exact"/>
        <w:ind w:left="210" w:leftChars="100" w:firstLine="420" w:firstLineChars="200"/>
        <w:jc w:val="left"/>
        <w:rPr>
          <w:rFonts w:hint="eastAsia" w:ascii="宋体" w:hAnsi="宋体" w:eastAsia="宋体"/>
          <w:b w:val="0"/>
          <w:bCs w:val="0"/>
          <w:color w:val="auto"/>
          <w:szCs w:val="21"/>
          <w:highlight w:val="none"/>
          <w:shd w:val="clear" w:color="auto" w:fill="FFFFFF"/>
          <w:lang w:val="en-US" w:eastAsia="zh-CN"/>
        </w:rPr>
      </w:pPr>
      <w:r>
        <w:rPr>
          <w:rFonts w:hint="eastAsia" w:ascii="宋体" w:hAnsi="宋体" w:eastAsia="宋体"/>
          <w:b w:val="0"/>
          <w:bCs w:val="0"/>
          <w:color w:val="auto"/>
          <w:szCs w:val="21"/>
          <w:highlight w:val="none"/>
          <w:shd w:val="clear" w:color="auto" w:fill="FFFFFF"/>
          <w:lang w:val="en-US" w:eastAsia="zh-CN"/>
        </w:rPr>
        <w:t>第十届全民文化月“民星才艺大赛”、启动仪式暨首场演出相关相关物料设计制作、舞台及雷亚架遮阳顶搭建、音响设备、专业人员配备、首场演出、非遗市集、摄影摄像、游戏互动区、评委邀请、宣传推广等内容。</w:t>
      </w:r>
    </w:p>
    <w:p>
      <w:pPr>
        <w:autoSpaceDE w:val="0"/>
        <w:autoSpaceDN w:val="0"/>
        <w:adjustRightInd w:val="0"/>
        <w:spacing w:line="480" w:lineRule="exact"/>
        <w:ind w:left="210" w:leftChars="100" w:firstLine="420" w:firstLineChars="200"/>
        <w:jc w:val="left"/>
        <w:rPr>
          <w:rFonts w:hint="default" w:ascii="宋体" w:hAnsi="宋体" w:eastAsia="宋体"/>
          <w:color w:val="auto"/>
          <w:szCs w:val="21"/>
          <w:highlight w:val="none"/>
          <w:shd w:val="clear" w:color="auto" w:fill="FFFFFF"/>
          <w:lang w:val="en-US" w:eastAsia="zh-CN"/>
        </w:rPr>
      </w:pPr>
      <w:r>
        <w:rPr>
          <w:rFonts w:hint="eastAsia" w:ascii="宋体" w:hAnsi="宋体" w:eastAsia="宋体"/>
          <w:color w:val="auto"/>
          <w:szCs w:val="21"/>
          <w:highlight w:val="none"/>
          <w:shd w:val="clear" w:color="auto" w:fill="FFFFFF"/>
        </w:rPr>
        <w:t>6</w:t>
      </w:r>
      <w:r>
        <w:rPr>
          <w:rFonts w:hint="eastAsia" w:ascii="宋体" w:hAnsi="宋体" w:eastAsia="宋体"/>
          <w:color w:val="auto"/>
          <w:szCs w:val="21"/>
          <w:highlight w:val="none"/>
          <w:shd w:val="clear" w:color="auto" w:fill="FFFFFF"/>
          <w:lang w:eastAsia="zh-CN"/>
        </w:rPr>
        <w:t>.最高投标限价：</w:t>
      </w:r>
      <w:r>
        <w:rPr>
          <w:rFonts w:hint="eastAsia" w:ascii="宋体" w:hAnsi="宋体" w:eastAsia="宋体"/>
          <w:color w:val="auto"/>
          <w:szCs w:val="21"/>
          <w:highlight w:val="none"/>
          <w:shd w:val="clear" w:color="auto" w:fill="FFFFFF"/>
          <w:lang w:val="en-US" w:eastAsia="zh-CN"/>
        </w:rPr>
        <w:t>21.3万元。</w:t>
      </w:r>
    </w:p>
    <w:p>
      <w:pPr>
        <w:autoSpaceDE w:val="0"/>
        <w:autoSpaceDN w:val="0"/>
        <w:adjustRightInd w:val="0"/>
        <w:spacing w:line="480" w:lineRule="exact"/>
        <w:ind w:left="210" w:leftChars="100" w:firstLine="420" w:firstLineChars="200"/>
        <w:jc w:val="left"/>
        <w:rPr>
          <w:rFonts w:hint="default" w:ascii="宋体" w:hAnsi="宋体" w:eastAsia="宋体"/>
          <w:color w:val="auto"/>
          <w:szCs w:val="21"/>
          <w:highlight w:val="none"/>
          <w:shd w:val="clear" w:color="auto" w:fill="FFFFFF"/>
          <w:lang w:val="en-US" w:eastAsia="zh-CN"/>
        </w:rPr>
      </w:pPr>
      <w:r>
        <w:rPr>
          <w:rFonts w:hint="eastAsia" w:ascii="宋体" w:hAnsi="宋体" w:eastAsia="宋体"/>
          <w:color w:val="auto"/>
          <w:szCs w:val="21"/>
          <w:highlight w:val="none"/>
          <w:shd w:val="clear" w:color="auto" w:fill="FFFFFF"/>
          <w:lang w:val="en-US" w:eastAsia="zh-CN"/>
        </w:rPr>
        <w:t>7.</w:t>
      </w:r>
      <w:r>
        <w:rPr>
          <w:rFonts w:hint="eastAsia" w:ascii="宋体" w:hAnsi="宋体" w:eastAsia="宋体" w:cs="宋体"/>
          <w:color w:val="000000" w:themeColor="text1"/>
          <w:szCs w:val="21"/>
          <w:highlight w:val="none"/>
          <w:lang w:eastAsia="zh-CN"/>
          <w14:textFill>
            <w14:solidFill>
              <w14:schemeClr w14:val="tx1"/>
            </w14:solidFill>
          </w14:textFill>
        </w:rPr>
        <w:t>服务期限</w:t>
      </w:r>
      <w:r>
        <w:rPr>
          <w:rFonts w:hint="eastAsia" w:ascii="宋体" w:hAnsi="宋体" w:eastAsia="宋体"/>
          <w:color w:val="auto"/>
          <w:szCs w:val="21"/>
          <w:highlight w:val="none"/>
          <w:shd w:val="clear" w:color="auto" w:fill="FFFFFF"/>
          <w:lang w:eastAsia="zh-CN"/>
        </w:rPr>
        <w:t>：</w:t>
      </w:r>
      <w:r>
        <w:rPr>
          <w:rFonts w:hint="eastAsia" w:ascii="宋体" w:hAnsi="宋体" w:eastAsia="宋体"/>
          <w:color w:val="auto"/>
          <w:szCs w:val="21"/>
          <w:highlight w:val="none"/>
          <w:shd w:val="clear" w:color="auto" w:fill="FFFFFF"/>
          <w:lang w:val="en-US" w:eastAsia="zh-CN"/>
        </w:rPr>
        <w:t>2024年6月-7月，具体时间以采购人要求为准。</w:t>
      </w:r>
    </w:p>
    <w:p>
      <w:pPr>
        <w:numPr>
          <w:ilvl w:val="0"/>
          <w:numId w:val="0"/>
        </w:numPr>
        <w:spacing w:line="480" w:lineRule="exact"/>
        <w:ind w:firstLine="630" w:firstLineChars="300"/>
        <w:jc w:val="left"/>
        <w:rPr>
          <w:rFonts w:hint="eastAsia" w:ascii="宋体" w:hAnsi="宋体" w:eastAsia="宋体"/>
          <w:color w:val="auto"/>
          <w:szCs w:val="21"/>
          <w:highlight w:val="none"/>
          <w:shd w:val="clear" w:color="auto" w:fill="FFFFFF"/>
          <w:lang w:eastAsia="zh-CN"/>
        </w:rPr>
      </w:pPr>
      <w:r>
        <w:rPr>
          <w:rFonts w:hint="eastAsia" w:ascii="宋体" w:hAnsi="宋体" w:eastAsia="宋体" w:cstheme="minorBidi"/>
          <w:color w:val="auto"/>
          <w:kern w:val="2"/>
          <w:sz w:val="21"/>
          <w:szCs w:val="21"/>
          <w:highlight w:val="none"/>
          <w:shd w:val="clear" w:fill="FFFFFF"/>
          <w:lang w:val="en-US" w:eastAsia="zh-CN" w:bidi="ar-SA"/>
        </w:rPr>
        <w:t>8</w:t>
      </w:r>
      <w:r>
        <w:rPr>
          <w:rFonts w:hint="eastAsia" w:ascii="宋体" w:hAnsi="宋体" w:eastAsia="宋体"/>
          <w:color w:val="auto"/>
          <w:szCs w:val="21"/>
          <w:highlight w:val="none"/>
          <w:shd w:val="clear" w:color="auto" w:fill="FFFFFF"/>
          <w:lang w:eastAsia="zh-CN"/>
        </w:rPr>
        <w:t>.</w:t>
      </w:r>
      <w:r>
        <w:rPr>
          <w:rFonts w:hint="eastAsia" w:ascii="宋体" w:hAnsi="宋体" w:eastAsia="宋体"/>
          <w:color w:val="auto"/>
          <w:szCs w:val="21"/>
          <w:highlight w:val="none"/>
          <w:shd w:val="clear" w:color="auto" w:fill="FFFFFF"/>
        </w:rPr>
        <w:t>标段（分包）划分：不分包</w:t>
      </w:r>
      <w:r>
        <w:rPr>
          <w:rFonts w:hint="eastAsia" w:ascii="宋体" w:hAnsi="宋体" w:eastAsia="宋体"/>
          <w:color w:val="auto"/>
          <w:szCs w:val="21"/>
          <w:highlight w:val="none"/>
          <w:shd w:val="clear" w:color="auto" w:fill="FFFFFF"/>
          <w:lang w:eastAsia="zh-CN"/>
        </w:rPr>
        <w:t>。</w:t>
      </w:r>
    </w:p>
    <w:p>
      <w:pPr>
        <w:autoSpaceDE w:val="0"/>
        <w:autoSpaceDN w:val="0"/>
        <w:adjustRightInd w:val="0"/>
        <w:spacing w:line="480" w:lineRule="exact"/>
        <w:ind w:left="210" w:leftChars="100" w:firstLine="420" w:firstLineChars="200"/>
        <w:jc w:val="left"/>
        <w:rPr>
          <w:rFonts w:hint="eastAsia" w:ascii="宋体" w:hAnsi="宋体" w:eastAsia="宋体"/>
          <w:color w:val="auto"/>
          <w:szCs w:val="21"/>
          <w:highlight w:val="none"/>
          <w:shd w:val="clear" w:color="auto" w:fill="FFFFFF"/>
          <w:lang w:eastAsia="zh-CN"/>
        </w:rPr>
      </w:pPr>
      <w:r>
        <w:rPr>
          <w:rFonts w:hint="eastAsia" w:ascii="宋体" w:hAnsi="宋体" w:eastAsia="宋体"/>
          <w:color w:val="auto"/>
          <w:szCs w:val="21"/>
          <w:highlight w:val="none"/>
          <w:shd w:val="clear" w:color="auto" w:fill="FFFFFF"/>
          <w:lang w:val="en-US" w:eastAsia="zh-CN"/>
        </w:rPr>
        <w:t>9</w:t>
      </w:r>
      <w:r>
        <w:rPr>
          <w:rFonts w:hint="eastAsia" w:ascii="宋体" w:hAnsi="宋体" w:eastAsia="宋体"/>
          <w:color w:val="auto"/>
          <w:szCs w:val="21"/>
          <w:highlight w:val="none"/>
          <w:shd w:val="clear" w:color="auto" w:fill="FFFFFF"/>
          <w:lang w:eastAsia="zh-CN"/>
        </w:rPr>
        <w:t>.采购方式：询比。</w:t>
      </w:r>
    </w:p>
    <w:p>
      <w:pPr>
        <w:spacing w:line="480" w:lineRule="exact"/>
        <w:jc w:val="left"/>
        <w:rPr>
          <w:rFonts w:hint="eastAsia" w:ascii="微软雅黑" w:hAnsi="微软雅黑" w:eastAsia="宋体"/>
          <w:color w:val="auto"/>
          <w:sz w:val="24"/>
          <w:szCs w:val="24"/>
          <w:highlight w:val="none"/>
          <w:lang w:eastAsia="zh-CN"/>
        </w:rPr>
      </w:pPr>
      <w:r>
        <w:rPr>
          <w:rFonts w:ascii="宋体" w:hAnsi="宋体" w:eastAsia="宋体"/>
          <w:b/>
          <w:bCs/>
          <w:color w:val="auto"/>
          <w:sz w:val="24"/>
          <w:szCs w:val="24"/>
          <w:highlight w:val="none"/>
          <w:shd w:val="clear" w:color="auto" w:fill="FFFFFF"/>
        </w:rPr>
        <w:t>二、供应商资格</w:t>
      </w:r>
      <w:r>
        <w:rPr>
          <w:rFonts w:hint="eastAsia" w:ascii="宋体" w:hAnsi="宋体" w:eastAsia="宋体"/>
          <w:b/>
          <w:bCs/>
          <w:color w:val="auto"/>
          <w:sz w:val="24"/>
          <w:szCs w:val="24"/>
          <w:highlight w:val="none"/>
          <w:shd w:val="clear" w:color="auto" w:fill="FFFFFF"/>
          <w:lang w:eastAsia="zh-CN"/>
        </w:rPr>
        <w:t>要求</w:t>
      </w:r>
    </w:p>
    <w:p>
      <w:pPr>
        <w:spacing w:line="480" w:lineRule="exact"/>
        <w:ind w:firstLine="630" w:firstLineChars="300"/>
        <w:jc w:val="left"/>
        <w:rPr>
          <w:rFonts w:hint="eastAsia" w:ascii="宋体" w:hAnsi="宋体" w:eastAsia="宋体"/>
          <w:color w:val="auto"/>
          <w:szCs w:val="21"/>
          <w:highlight w:val="none"/>
          <w:shd w:val="clear" w:color="auto" w:fill="FFFFFF"/>
          <w:lang w:eastAsia="zh-CN"/>
        </w:rPr>
      </w:pPr>
      <w:r>
        <w:rPr>
          <w:rFonts w:ascii="宋体" w:hAnsi="宋体" w:eastAsia="宋体"/>
          <w:color w:val="auto"/>
          <w:szCs w:val="21"/>
          <w:highlight w:val="none"/>
          <w:shd w:val="clear" w:color="auto" w:fill="FFFFFF"/>
        </w:rPr>
        <w:t>1</w:t>
      </w:r>
      <w:r>
        <w:rPr>
          <w:rFonts w:hint="eastAsia" w:ascii="宋体" w:hAnsi="宋体" w:eastAsia="宋体"/>
          <w:color w:val="auto"/>
          <w:szCs w:val="21"/>
          <w:highlight w:val="none"/>
          <w:shd w:val="clear" w:color="auto" w:fill="FFFFFF"/>
          <w:lang w:eastAsia="zh-CN"/>
        </w:rPr>
        <w:t>.供应商须具有独立法人资格，提供有效的营业执照、税务登记证、组织机构代码证（三证合一的仅提供相应的营业执照）；</w:t>
      </w:r>
    </w:p>
    <w:p>
      <w:pPr>
        <w:pStyle w:val="4"/>
        <w:spacing w:line="480" w:lineRule="exact"/>
        <w:ind w:firstLine="630" w:firstLineChars="300"/>
        <w:rPr>
          <w:rFonts w:hint="eastAsia" w:ascii="宋体" w:hAnsi="宋体" w:eastAsia="宋体"/>
          <w:color w:val="auto"/>
          <w:szCs w:val="21"/>
          <w:highlight w:val="none"/>
          <w:shd w:val="clear" w:color="auto" w:fill="FFFFFF"/>
          <w:lang w:eastAsia="zh-CN"/>
        </w:rPr>
      </w:pPr>
      <w:r>
        <w:rPr>
          <w:rFonts w:hint="eastAsia" w:ascii="宋体" w:hAnsi="宋体" w:eastAsia="宋体"/>
          <w:color w:val="auto"/>
          <w:szCs w:val="21"/>
          <w:highlight w:val="none"/>
          <w:shd w:val="clear" w:color="auto" w:fill="FFFFFF"/>
        </w:rPr>
        <w:t>2</w:t>
      </w:r>
      <w:r>
        <w:rPr>
          <w:rFonts w:hint="eastAsia" w:ascii="宋体" w:hAnsi="宋体" w:eastAsia="宋体"/>
          <w:color w:val="auto"/>
          <w:szCs w:val="21"/>
          <w:highlight w:val="none"/>
          <w:shd w:val="clear" w:color="auto" w:fill="FFFFFF"/>
          <w:lang w:eastAsia="zh-CN"/>
        </w:rPr>
        <w:t>.供应商资质要求：无</w:t>
      </w:r>
      <w:r>
        <w:rPr>
          <w:rFonts w:hint="eastAsia" w:ascii="宋体" w:hAnsi="宋体" w:eastAsia="宋体"/>
          <w:color w:val="auto"/>
          <w:szCs w:val="21"/>
          <w:highlight w:val="none"/>
          <w:shd w:val="clear" w:color="auto" w:fill="FFFFFF"/>
          <w:lang w:val="en-US" w:eastAsia="zh-CN"/>
        </w:rPr>
        <w:t xml:space="preserve"> </w:t>
      </w:r>
      <w:r>
        <w:rPr>
          <w:rFonts w:hint="eastAsia" w:ascii="宋体" w:hAnsi="宋体" w:eastAsia="宋体"/>
          <w:color w:val="auto"/>
          <w:szCs w:val="21"/>
          <w:highlight w:val="none"/>
          <w:shd w:val="clear" w:color="auto" w:fill="FFFFFF"/>
          <w:lang w:eastAsia="zh-CN"/>
        </w:rPr>
        <w:t>；</w:t>
      </w:r>
    </w:p>
    <w:p>
      <w:pPr>
        <w:spacing w:line="480" w:lineRule="exact"/>
        <w:ind w:firstLine="630" w:firstLineChars="300"/>
        <w:jc w:val="left"/>
        <w:rPr>
          <w:rFonts w:ascii="宋体" w:hAnsi="宋体" w:eastAsia="宋体"/>
          <w:color w:val="auto"/>
          <w:szCs w:val="21"/>
          <w:highlight w:val="none"/>
          <w:shd w:val="clear" w:color="auto" w:fill="FFFFFF"/>
        </w:rPr>
      </w:pPr>
      <w:r>
        <w:rPr>
          <w:rFonts w:hint="eastAsia" w:ascii="宋体" w:hAnsi="宋体" w:eastAsia="宋体"/>
          <w:color w:val="auto"/>
          <w:szCs w:val="21"/>
          <w:highlight w:val="none"/>
          <w:shd w:val="clear" w:color="auto" w:fill="FFFFFF"/>
          <w:lang w:val="en-US" w:eastAsia="zh-CN"/>
        </w:rPr>
        <w:t>3</w:t>
      </w:r>
      <w:r>
        <w:rPr>
          <w:rFonts w:hint="eastAsia" w:ascii="宋体" w:hAnsi="宋体" w:eastAsia="宋体"/>
          <w:color w:val="auto"/>
          <w:szCs w:val="21"/>
          <w:highlight w:val="none"/>
          <w:shd w:val="clear" w:color="auto" w:fill="FFFFFF"/>
          <w:lang w:eastAsia="zh-CN"/>
        </w:rPr>
        <w:t>.</w:t>
      </w:r>
      <w:r>
        <w:rPr>
          <w:rFonts w:hint="eastAsia" w:ascii="宋体" w:hAnsi="宋体" w:eastAsia="宋体"/>
          <w:color w:val="auto"/>
          <w:szCs w:val="21"/>
          <w:highlight w:val="none"/>
          <w:shd w:val="clear" w:color="auto" w:fill="FFFFFF"/>
        </w:rPr>
        <w:t xml:space="preserve">不得存在以下不良信用记录情形之一： </w:t>
      </w:r>
    </w:p>
    <w:p>
      <w:pPr>
        <w:spacing w:line="480" w:lineRule="exact"/>
        <w:ind w:firstLine="630" w:firstLineChars="300"/>
        <w:jc w:val="left"/>
        <w:rPr>
          <w:rFonts w:ascii="宋体" w:hAnsi="宋体" w:eastAsia="宋体"/>
          <w:color w:val="auto"/>
          <w:szCs w:val="21"/>
          <w:highlight w:val="none"/>
          <w:shd w:val="clear" w:color="auto" w:fill="FFFFFF"/>
        </w:rPr>
      </w:pPr>
      <w:r>
        <w:rPr>
          <w:rFonts w:hint="eastAsia" w:ascii="宋体" w:hAnsi="宋体" w:eastAsia="宋体"/>
          <w:color w:val="auto"/>
          <w:szCs w:val="21"/>
          <w:highlight w:val="none"/>
          <w:shd w:val="clear" w:color="auto" w:fill="FFFFFF"/>
        </w:rPr>
        <w:t xml:space="preserve">(1)供应商被人民法院列入失信被执行人的； </w:t>
      </w:r>
    </w:p>
    <w:p>
      <w:pPr>
        <w:spacing w:line="480" w:lineRule="exact"/>
        <w:ind w:firstLine="630" w:firstLineChars="300"/>
        <w:jc w:val="left"/>
        <w:rPr>
          <w:rFonts w:ascii="宋体" w:hAnsi="宋体" w:eastAsia="宋体"/>
          <w:color w:val="auto"/>
          <w:szCs w:val="21"/>
          <w:highlight w:val="none"/>
          <w:shd w:val="clear" w:color="auto" w:fill="FFFFFF"/>
        </w:rPr>
      </w:pPr>
      <w:r>
        <w:rPr>
          <w:rFonts w:hint="eastAsia" w:ascii="宋体" w:hAnsi="宋体" w:eastAsia="宋体"/>
          <w:color w:val="auto"/>
          <w:szCs w:val="21"/>
          <w:highlight w:val="none"/>
          <w:shd w:val="clear" w:color="auto" w:fill="FFFFFF"/>
        </w:rPr>
        <w:t xml:space="preserve">(2)供应商被税务部门列入重大税收违法案件当事人名单的； </w:t>
      </w:r>
    </w:p>
    <w:p>
      <w:pPr>
        <w:spacing w:line="480" w:lineRule="exact"/>
        <w:ind w:firstLine="630" w:firstLineChars="300"/>
        <w:jc w:val="left"/>
        <w:rPr>
          <w:rFonts w:ascii="宋体" w:hAnsi="宋体" w:eastAsia="宋体"/>
          <w:color w:val="auto"/>
          <w:szCs w:val="21"/>
          <w:highlight w:val="none"/>
          <w:shd w:val="clear" w:color="auto" w:fill="FFFFFF"/>
        </w:rPr>
      </w:pPr>
      <w:r>
        <w:rPr>
          <w:rFonts w:hint="eastAsia" w:ascii="宋体" w:hAnsi="宋体" w:eastAsia="宋体"/>
          <w:color w:val="auto"/>
          <w:szCs w:val="21"/>
          <w:highlight w:val="none"/>
          <w:shd w:val="clear" w:color="auto" w:fill="FFFFFF"/>
        </w:rPr>
        <w:t xml:space="preserve">(3)供应商被工商行政管理部门列入企业经营异常名录的； </w:t>
      </w:r>
    </w:p>
    <w:p>
      <w:pPr>
        <w:spacing w:line="480" w:lineRule="exact"/>
        <w:ind w:firstLine="630" w:firstLineChars="300"/>
        <w:jc w:val="left"/>
        <w:rPr>
          <w:rFonts w:ascii="宋体" w:hAnsi="宋体" w:eastAsia="宋体"/>
          <w:color w:val="auto"/>
          <w:szCs w:val="21"/>
          <w:highlight w:val="none"/>
          <w:shd w:val="clear" w:color="auto" w:fill="FFFFFF"/>
        </w:rPr>
      </w:pPr>
      <w:r>
        <w:rPr>
          <w:rFonts w:hint="eastAsia" w:ascii="宋体" w:hAnsi="宋体" w:eastAsia="宋体"/>
          <w:color w:val="auto"/>
          <w:szCs w:val="21"/>
          <w:highlight w:val="none"/>
          <w:shd w:val="clear" w:color="auto" w:fill="FFFFFF"/>
          <w:lang w:val="en-US" w:eastAsia="zh-CN"/>
        </w:rPr>
        <w:t>4</w:t>
      </w:r>
      <w:r>
        <w:rPr>
          <w:rFonts w:hint="eastAsia" w:ascii="宋体" w:hAnsi="宋体" w:eastAsia="宋体"/>
          <w:color w:val="auto"/>
          <w:szCs w:val="21"/>
          <w:highlight w:val="none"/>
          <w:shd w:val="clear" w:color="auto" w:fill="FFFFFF"/>
          <w:lang w:eastAsia="zh-CN"/>
        </w:rPr>
        <w:t>.</w:t>
      </w:r>
      <w:r>
        <w:rPr>
          <w:rFonts w:hint="eastAsia" w:ascii="宋体" w:hAnsi="宋体" w:eastAsia="宋体"/>
          <w:color w:val="auto"/>
          <w:szCs w:val="21"/>
          <w:highlight w:val="none"/>
          <w:shd w:val="clear" w:color="auto" w:fill="FFFFFF"/>
        </w:rPr>
        <w:t>本项目不接受联合体投标</w:t>
      </w:r>
      <w:r>
        <w:rPr>
          <w:rFonts w:hint="eastAsia" w:ascii="宋体" w:hAnsi="宋体" w:eastAsia="宋体"/>
          <w:color w:val="auto"/>
          <w:szCs w:val="21"/>
          <w:highlight w:val="none"/>
          <w:shd w:val="clear" w:color="auto" w:fill="FFFFFF"/>
          <w:lang w:eastAsia="zh-CN"/>
        </w:rPr>
        <w:t>。</w:t>
      </w:r>
      <w:r>
        <w:rPr>
          <w:rFonts w:hint="eastAsia" w:ascii="宋体" w:hAnsi="宋体" w:eastAsia="宋体"/>
          <w:color w:val="auto"/>
          <w:szCs w:val="21"/>
          <w:highlight w:val="none"/>
          <w:shd w:val="clear" w:color="auto" w:fill="FFFFFF"/>
        </w:rPr>
        <w:t xml:space="preserve"> </w:t>
      </w:r>
    </w:p>
    <w:p>
      <w:pPr>
        <w:spacing w:line="480" w:lineRule="exact"/>
        <w:jc w:val="left"/>
        <w:rPr>
          <w:rFonts w:ascii="宋体" w:hAnsi="宋体" w:eastAsia="宋体"/>
          <w:b/>
          <w:bCs/>
          <w:color w:val="000000" w:themeColor="text1"/>
          <w:sz w:val="24"/>
          <w:szCs w:val="24"/>
          <w:highlight w:val="none"/>
          <w:shd w:val="clear" w:color="auto" w:fill="FFFFFF"/>
          <w14:textFill>
            <w14:solidFill>
              <w14:schemeClr w14:val="tx1"/>
            </w14:solidFill>
          </w14:textFill>
        </w:rPr>
      </w:pPr>
      <w:r>
        <w:rPr>
          <w:rFonts w:ascii="宋体" w:hAnsi="宋体" w:eastAsia="宋体"/>
          <w:b/>
          <w:bCs/>
          <w:color w:val="000000" w:themeColor="text1"/>
          <w:sz w:val="24"/>
          <w:szCs w:val="24"/>
          <w:highlight w:val="none"/>
          <w:shd w:val="clear" w:color="auto" w:fill="FFFFFF"/>
          <w14:textFill>
            <w14:solidFill>
              <w14:schemeClr w14:val="tx1"/>
            </w14:solidFill>
          </w14:textFill>
        </w:rPr>
        <w:t>三、</w:t>
      </w:r>
      <w:r>
        <w:rPr>
          <w:rFonts w:hint="eastAsia" w:ascii="宋体" w:hAnsi="宋体" w:eastAsia="宋体"/>
          <w:b/>
          <w:bCs/>
          <w:color w:val="000000" w:themeColor="text1"/>
          <w:sz w:val="24"/>
          <w:szCs w:val="24"/>
          <w:highlight w:val="none"/>
          <w:shd w:val="clear" w:color="auto" w:fill="FFFFFF"/>
          <w14:textFill>
            <w14:solidFill>
              <w14:schemeClr w14:val="tx1"/>
            </w14:solidFill>
          </w14:textFill>
        </w:rPr>
        <w:t>获取</w:t>
      </w:r>
      <w:r>
        <w:rPr>
          <w:rFonts w:hint="eastAsia" w:ascii="宋体" w:hAnsi="宋体" w:eastAsia="宋体"/>
          <w:b/>
          <w:bCs/>
          <w:color w:val="000000" w:themeColor="text1"/>
          <w:sz w:val="24"/>
          <w:szCs w:val="24"/>
          <w:highlight w:val="none"/>
          <w:shd w:val="clear" w:color="auto" w:fill="FFFFFF"/>
          <w:lang w:eastAsia="zh-CN"/>
          <w14:textFill>
            <w14:solidFill>
              <w14:schemeClr w14:val="tx1"/>
            </w14:solidFill>
          </w14:textFill>
        </w:rPr>
        <w:t>询比</w:t>
      </w:r>
      <w:r>
        <w:rPr>
          <w:rFonts w:hint="eastAsia" w:ascii="宋体" w:hAnsi="宋体" w:eastAsia="宋体"/>
          <w:b/>
          <w:bCs/>
          <w:color w:val="000000" w:themeColor="text1"/>
          <w:sz w:val="24"/>
          <w:szCs w:val="24"/>
          <w:highlight w:val="none"/>
          <w:shd w:val="clear" w:color="auto" w:fill="FFFFFF"/>
          <w14:textFill>
            <w14:solidFill>
              <w14:schemeClr w14:val="tx1"/>
            </w14:solidFill>
          </w14:textFill>
        </w:rPr>
        <w:t>文件时间</w:t>
      </w:r>
    </w:p>
    <w:p>
      <w:pPr>
        <w:pStyle w:val="7"/>
        <w:widowControl w:val="0"/>
        <w:autoSpaceDE w:val="0"/>
        <w:autoSpaceDN w:val="0"/>
        <w:adjustRightInd w:val="0"/>
        <w:spacing w:before="0" w:after="0" w:line="480" w:lineRule="exact"/>
        <w:ind w:firstLine="420"/>
        <w:rPr>
          <w:rFonts w:hint="default" w:ascii="宋体" w:hAnsi="宋体" w:eastAsia="宋体"/>
          <w:color w:val="auto"/>
          <w:kern w:val="2"/>
          <w:sz w:val="21"/>
          <w:szCs w:val="21"/>
          <w:highlight w:val="none"/>
          <w:lang w:val="en-US" w:eastAsia="zh-CN"/>
        </w:rPr>
      </w:pPr>
      <w:r>
        <w:rPr>
          <w:rFonts w:hint="eastAsia" w:ascii="宋体" w:hAnsi="宋体" w:eastAsia="宋体"/>
          <w:color w:val="auto"/>
          <w:kern w:val="2"/>
          <w:sz w:val="21"/>
          <w:szCs w:val="21"/>
          <w:highlight w:val="none"/>
        </w:rPr>
        <w:t>1.时间：202</w:t>
      </w:r>
      <w:r>
        <w:rPr>
          <w:rFonts w:hint="eastAsia" w:ascii="宋体" w:hAnsi="宋体" w:eastAsia="宋体"/>
          <w:color w:val="auto"/>
          <w:kern w:val="2"/>
          <w:sz w:val="21"/>
          <w:szCs w:val="21"/>
          <w:highlight w:val="none"/>
          <w:lang w:val="en-US" w:eastAsia="zh-CN"/>
        </w:rPr>
        <w:t>4</w:t>
      </w:r>
      <w:r>
        <w:rPr>
          <w:rFonts w:hint="eastAsia" w:ascii="宋体" w:hAnsi="宋体" w:eastAsia="宋体"/>
          <w:color w:val="auto"/>
          <w:kern w:val="2"/>
          <w:sz w:val="21"/>
          <w:szCs w:val="21"/>
          <w:highlight w:val="none"/>
        </w:rPr>
        <w:t>年</w:t>
      </w:r>
      <w:r>
        <w:rPr>
          <w:rFonts w:hint="eastAsia" w:ascii="宋体" w:hAnsi="宋体" w:eastAsia="宋体"/>
          <w:color w:val="auto"/>
          <w:kern w:val="2"/>
          <w:sz w:val="21"/>
          <w:szCs w:val="21"/>
          <w:highlight w:val="none"/>
          <w:lang w:val="en-US" w:eastAsia="zh-CN"/>
        </w:rPr>
        <w:t>5</w:t>
      </w:r>
      <w:r>
        <w:rPr>
          <w:rFonts w:hint="eastAsia" w:ascii="宋体" w:hAnsi="宋体" w:eastAsia="宋体"/>
          <w:color w:val="auto"/>
          <w:kern w:val="2"/>
          <w:sz w:val="21"/>
          <w:szCs w:val="21"/>
          <w:highlight w:val="none"/>
        </w:rPr>
        <w:t>月</w:t>
      </w:r>
      <w:r>
        <w:rPr>
          <w:rFonts w:hint="eastAsia" w:ascii="宋体" w:hAnsi="宋体" w:eastAsia="宋体"/>
          <w:color w:val="auto"/>
          <w:kern w:val="2"/>
          <w:sz w:val="21"/>
          <w:szCs w:val="21"/>
          <w:highlight w:val="none"/>
          <w:lang w:val="en-US" w:eastAsia="zh-CN"/>
        </w:rPr>
        <w:t>27</w:t>
      </w:r>
      <w:r>
        <w:rPr>
          <w:rFonts w:hint="eastAsia" w:ascii="宋体" w:hAnsi="宋体" w:eastAsia="宋体"/>
          <w:color w:val="auto"/>
          <w:kern w:val="2"/>
          <w:sz w:val="21"/>
          <w:szCs w:val="21"/>
          <w:highlight w:val="none"/>
        </w:rPr>
        <w:t>日至202</w:t>
      </w:r>
      <w:r>
        <w:rPr>
          <w:rFonts w:hint="eastAsia" w:ascii="宋体" w:hAnsi="宋体" w:eastAsia="宋体"/>
          <w:color w:val="auto"/>
          <w:kern w:val="2"/>
          <w:sz w:val="21"/>
          <w:szCs w:val="21"/>
          <w:highlight w:val="none"/>
          <w:lang w:val="en-US" w:eastAsia="zh-CN"/>
        </w:rPr>
        <w:t>4</w:t>
      </w:r>
      <w:r>
        <w:rPr>
          <w:rFonts w:hint="eastAsia" w:ascii="宋体" w:hAnsi="宋体" w:eastAsia="宋体"/>
          <w:color w:val="auto"/>
          <w:kern w:val="2"/>
          <w:sz w:val="21"/>
          <w:szCs w:val="21"/>
          <w:highlight w:val="none"/>
        </w:rPr>
        <w:t>年</w:t>
      </w:r>
      <w:r>
        <w:rPr>
          <w:rFonts w:hint="eastAsia" w:ascii="宋体" w:hAnsi="宋体" w:eastAsia="宋体"/>
          <w:color w:val="auto"/>
          <w:kern w:val="2"/>
          <w:sz w:val="21"/>
          <w:szCs w:val="21"/>
          <w:highlight w:val="none"/>
          <w:lang w:val="en-US" w:eastAsia="zh-CN"/>
        </w:rPr>
        <w:t>5</w:t>
      </w:r>
      <w:r>
        <w:rPr>
          <w:rFonts w:hint="eastAsia" w:ascii="宋体" w:hAnsi="宋体" w:eastAsia="宋体"/>
          <w:color w:val="auto"/>
          <w:kern w:val="2"/>
          <w:sz w:val="21"/>
          <w:szCs w:val="21"/>
          <w:highlight w:val="none"/>
        </w:rPr>
        <w:t>月</w:t>
      </w:r>
      <w:r>
        <w:rPr>
          <w:rFonts w:hint="eastAsia" w:ascii="宋体" w:hAnsi="宋体" w:eastAsia="宋体"/>
          <w:color w:val="auto"/>
          <w:kern w:val="2"/>
          <w:sz w:val="21"/>
          <w:szCs w:val="21"/>
          <w:highlight w:val="none"/>
          <w:lang w:val="en-US" w:eastAsia="zh-CN"/>
        </w:rPr>
        <w:t>30</w:t>
      </w:r>
      <w:r>
        <w:rPr>
          <w:rFonts w:hint="eastAsia" w:ascii="宋体" w:hAnsi="宋体" w:eastAsia="宋体"/>
          <w:color w:val="auto"/>
          <w:kern w:val="2"/>
          <w:sz w:val="21"/>
          <w:szCs w:val="21"/>
          <w:highlight w:val="none"/>
        </w:rPr>
        <w:t>日</w:t>
      </w:r>
      <w:r>
        <w:rPr>
          <w:rFonts w:hint="eastAsia" w:ascii="宋体" w:hAnsi="宋体" w:eastAsia="宋体"/>
          <w:color w:val="auto"/>
          <w:kern w:val="2"/>
          <w:sz w:val="21"/>
          <w:szCs w:val="21"/>
          <w:highlight w:val="none"/>
          <w:lang w:eastAsia="zh-CN"/>
        </w:rPr>
        <w:t>上午</w:t>
      </w:r>
      <w:r>
        <w:rPr>
          <w:rFonts w:hint="eastAsia" w:ascii="宋体" w:hAnsi="宋体" w:eastAsia="宋体"/>
          <w:color w:val="auto"/>
          <w:kern w:val="2"/>
          <w:sz w:val="21"/>
          <w:szCs w:val="21"/>
          <w:highlight w:val="none"/>
          <w:lang w:val="en-US" w:eastAsia="zh-CN"/>
        </w:rPr>
        <w:t>9时</w:t>
      </w:r>
    </w:p>
    <w:p>
      <w:pPr>
        <w:spacing w:line="480" w:lineRule="exact"/>
        <w:ind w:firstLine="420" w:firstLineChars="200"/>
        <w:jc w:val="left"/>
        <w:rPr>
          <w:rFonts w:hint="eastAsia" w:ascii="宋体" w:hAnsi="宋体" w:eastAsia="宋体"/>
          <w:color w:val="auto"/>
          <w:kern w:val="2"/>
          <w:sz w:val="21"/>
          <w:szCs w:val="21"/>
          <w:highlight w:val="none"/>
        </w:rPr>
      </w:pPr>
      <w:r>
        <w:rPr>
          <w:rFonts w:hint="eastAsia" w:ascii="宋体" w:hAnsi="宋体" w:eastAsia="宋体"/>
          <w:color w:val="auto"/>
          <w:kern w:val="2"/>
          <w:sz w:val="21"/>
          <w:szCs w:val="21"/>
          <w:highlight w:val="none"/>
          <w:lang w:val="en-US" w:eastAsia="zh-CN"/>
        </w:rPr>
        <w:t>2.</w:t>
      </w:r>
      <w:r>
        <w:rPr>
          <w:rFonts w:hint="eastAsia" w:ascii="宋体" w:hAnsi="宋体" w:eastAsia="宋体"/>
          <w:color w:val="auto"/>
          <w:kern w:val="2"/>
          <w:sz w:val="21"/>
          <w:szCs w:val="21"/>
          <w:highlight w:val="none"/>
        </w:rPr>
        <w:t>地点：华采招标集团有限公司网站（http://www.bjhczb.com/）</w:t>
      </w:r>
    </w:p>
    <w:p>
      <w:pPr>
        <w:spacing w:line="480" w:lineRule="exact"/>
        <w:ind w:firstLine="420" w:firstLineChars="200"/>
        <w:jc w:val="left"/>
        <w:rPr>
          <w:rFonts w:hint="eastAsia" w:ascii="宋体" w:hAnsi="宋体" w:eastAsia="宋体"/>
          <w:color w:val="auto"/>
          <w:kern w:val="2"/>
          <w:sz w:val="21"/>
          <w:szCs w:val="21"/>
          <w:highlight w:val="none"/>
        </w:rPr>
      </w:pPr>
      <w:r>
        <w:rPr>
          <w:rFonts w:hint="eastAsia" w:ascii="宋体" w:hAnsi="宋体" w:eastAsia="宋体"/>
          <w:color w:val="auto"/>
          <w:kern w:val="2"/>
          <w:sz w:val="21"/>
          <w:szCs w:val="21"/>
          <w:highlight w:val="none"/>
          <w:lang w:val="en-US" w:eastAsia="zh-CN"/>
        </w:rPr>
        <w:t>3.</w:t>
      </w:r>
      <w:r>
        <w:rPr>
          <w:rFonts w:hint="eastAsia" w:ascii="宋体" w:hAnsi="宋体" w:eastAsia="宋体"/>
          <w:color w:val="auto"/>
          <w:kern w:val="2"/>
          <w:sz w:val="21"/>
          <w:szCs w:val="21"/>
          <w:highlight w:val="none"/>
        </w:rPr>
        <w:t>方式：登录华采招标集团有限公司网站-供应商登录专区下载文件</w:t>
      </w:r>
    </w:p>
    <w:p>
      <w:pPr>
        <w:spacing w:line="480" w:lineRule="exact"/>
        <w:ind w:firstLine="420" w:firstLineChars="200"/>
        <w:jc w:val="left"/>
        <w:rPr>
          <w:rFonts w:hint="eastAsia" w:ascii="宋体" w:hAnsi="宋体" w:eastAsia="宋体"/>
          <w:color w:val="auto"/>
          <w:kern w:val="2"/>
          <w:sz w:val="21"/>
          <w:szCs w:val="21"/>
          <w:highlight w:val="none"/>
        </w:rPr>
      </w:pPr>
      <w:r>
        <w:rPr>
          <w:rFonts w:hint="eastAsia" w:ascii="宋体" w:hAnsi="宋体" w:eastAsia="宋体"/>
          <w:color w:val="auto"/>
          <w:kern w:val="2"/>
          <w:sz w:val="21"/>
          <w:szCs w:val="21"/>
          <w:highlight w:val="none"/>
          <w:lang w:val="en-US" w:eastAsia="zh-CN"/>
        </w:rPr>
        <w:t>4.</w:t>
      </w:r>
      <w:r>
        <w:rPr>
          <w:rFonts w:hint="eastAsia" w:ascii="宋体" w:hAnsi="宋体" w:eastAsia="宋体"/>
          <w:color w:val="auto"/>
          <w:kern w:val="2"/>
          <w:sz w:val="21"/>
          <w:szCs w:val="21"/>
          <w:highlight w:val="none"/>
        </w:rPr>
        <w:t>售价：</w:t>
      </w:r>
      <w:r>
        <w:rPr>
          <w:rFonts w:hint="eastAsia" w:ascii="宋体" w:hAnsi="宋体" w:eastAsia="宋体"/>
          <w:color w:val="auto"/>
          <w:kern w:val="2"/>
          <w:sz w:val="21"/>
          <w:szCs w:val="21"/>
          <w:highlight w:val="none"/>
          <w:lang w:val="en-US" w:eastAsia="zh-CN"/>
        </w:rPr>
        <w:t>40</w:t>
      </w:r>
      <w:r>
        <w:rPr>
          <w:rFonts w:hint="eastAsia" w:ascii="宋体" w:hAnsi="宋体" w:eastAsia="宋体"/>
          <w:color w:val="auto"/>
          <w:kern w:val="2"/>
          <w:sz w:val="21"/>
          <w:szCs w:val="21"/>
          <w:highlight w:val="none"/>
        </w:rPr>
        <w:t>0元。</w:t>
      </w:r>
      <w:r>
        <w:rPr>
          <w:rFonts w:hint="eastAsia" w:ascii="宋体" w:hAnsi="宋体" w:eastAsia="宋体"/>
          <w:color w:val="auto"/>
          <w:kern w:val="2"/>
          <w:sz w:val="21"/>
          <w:szCs w:val="21"/>
          <w:highlight w:val="none"/>
          <w:lang w:eastAsia="zh-CN"/>
        </w:rPr>
        <w:t>询比</w:t>
      </w:r>
      <w:r>
        <w:rPr>
          <w:rFonts w:hint="eastAsia" w:ascii="宋体" w:hAnsi="宋体" w:eastAsia="宋体"/>
          <w:color w:val="auto"/>
          <w:kern w:val="2"/>
          <w:sz w:val="21"/>
          <w:szCs w:val="21"/>
          <w:highlight w:val="none"/>
        </w:rPr>
        <w:t>文件售后不退。</w:t>
      </w:r>
    </w:p>
    <w:p>
      <w:pPr>
        <w:spacing w:line="480" w:lineRule="exact"/>
        <w:jc w:val="left"/>
        <w:rPr>
          <w:rFonts w:ascii="宋体" w:hAnsi="宋体" w:eastAsia="宋体"/>
          <w:b/>
          <w:bCs/>
          <w:color w:val="auto"/>
          <w:sz w:val="24"/>
          <w:szCs w:val="24"/>
          <w:highlight w:val="none"/>
          <w:shd w:val="clear" w:color="auto" w:fill="FFFFFF"/>
        </w:rPr>
      </w:pPr>
      <w:r>
        <w:rPr>
          <w:rFonts w:hint="eastAsia" w:ascii="宋体" w:hAnsi="宋体" w:eastAsia="宋体"/>
          <w:b/>
          <w:bCs/>
          <w:color w:val="auto"/>
          <w:sz w:val="24"/>
          <w:szCs w:val="24"/>
          <w:highlight w:val="none"/>
          <w:shd w:val="clear" w:color="auto" w:fill="FFFFFF"/>
        </w:rPr>
        <w:t>四、响应文件提交</w:t>
      </w:r>
    </w:p>
    <w:p>
      <w:pPr>
        <w:spacing w:line="480" w:lineRule="exact"/>
        <w:ind w:firstLine="420" w:firstLineChars="200"/>
        <w:rPr>
          <w:rFonts w:ascii="宋体" w:hAnsi="宋体"/>
          <w:bCs/>
          <w:color w:val="auto"/>
          <w:szCs w:val="21"/>
          <w:highlight w:val="none"/>
          <w:u w:val="single"/>
        </w:rPr>
      </w:pPr>
      <w:r>
        <w:rPr>
          <w:rFonts w:hint="eastAsia" w:ascii="宋体" w:hAnsi="宋体"/>
          <w:color w:val="auto"/>
          <w:szCs w:val="21"/>
          <w:highlight w:val="none"/>
          <w:lang w:val="en-US" w:eastAsia="zh-CN"/>
        </w:rPr>
        <w:t>1.</w:t>
      </w:r>
      <w:r>
        <w:rPr>
          <w:rFonts w:hint="eastAsia" w:ascii="宋体" w:hAnsi="宋体"/>
          <w:color w:val="auto"/>
          <w:szCs w:val="21"/>
          <w:highlight w:val="none"/>
          <w:lang w:eastAsia="zh-CN"/>
        </w:rPr>
        <w:t>截止</w:t>
      </w:r>
      <w:r>
        <w:rPr>
          <w:rFonts w:hint="eastAsia" w:ascii="宋体" w:hAnsi="宋体"/>
          <w:color w:val="auto"/>
          <w:szCs w:val="21"/>
          <w:highlight w:val="none"/>
        </w:rPr>
        <w:t>时间：</w:t>
      </w:r>
      <w:r>
        <w:rPr>
          <w:rFonts w:hint="eastAsia" w:ascii="宋体" w:hAnsi="宋体"/>
          <w:color w:val="auto"/>
          <w:szCs w:val="21"/>
          <w:highlight w:val="none"/>
          <w:u w:val="single"/>
          <w:lang w:eastAsia="zh-CN"/>
        </w:rPr>
        <w:t>202</w:t>
      </w:r>
      <w:r>
        <w:rPr>
          <w:rFonts w:hint="eastAsia" w:ascii="宋体" w:hAnsi="宋体"/>
          <w:color w:val="auto"/>
          <w:szCs w:val="21"/>
          <w:highlight w:val="none"/>
          <w:u w:val="single"/>
          <w:lang w:val="en-US" w:eastAsia="zh-CN"/>
        </w:rPr>
        <w:t>4</w:t>
      </w:r>
      <w:r>
        <w:rPr>
          <w:rFonts w:hint="eastAsia" w:ascii="宋体" w:hAnsi="宋体"/>
          <w:bCs/>
          <w:color w:val="auto"/>
          <w:szCs w:val="21"/>
          <w:highlight w:val="none"/>
          <w:u w:val="single"/>
        </w:rPr>
        <w:t>年</w:t>
      </w:r>
      <w:r>
        <w:rPr>
          <w:rFonts w:hint="eastAsia" w:ascii="宋体" w:hAnsi="宋体"/>
          <w:bCs/>
          <w:color w:val="auto"/>
          <w:szCs w:val="21"/>
          <w:highlight w:val="none"/>
          <w:u w:val="single"/>
          <w:lang w:val="en-US" w:eastAsia="zh-CN"/>
        </w:rPr>
        <w:t>5</w:t>
      </w:r>
      <w:r>
        <w:rPr>
          <w:rFonts w:hint="eastAsia" w:ascii="宋体" w:hAnsi="宋体"/>
          <w:bCs/>
          <w:color w:val="auto"/>
          <w:szCs w:val="21"/>
          <w:highlight w:val="none"/>
          <w:u w:val="single"/>
        </w:rPr>
        <w:t>月</w:t>
      </w:r>
      <w:r>
        <w:rPr>
          <w:rFonts w:hint="eastAsia" w:ascii="宋体" w:hAnsi="宋体"/>
          <w:bCs/>
          <w:color w:val="auto"/>
          <w:szCs w:val="21"/>
          <w:highlight w:val="none"/>
          <w:u w:val="single"/>
          <w:lang w:val="en-US" w:eastAsia="zh-CN"/>
        </w:rPr>
        <w:t>30</w:t>
      </w:r>
      <w:r>
        <w:rPr>
          <w:rFonts w:hint="eastAsia" w:ascii="宋体" w:hAnsi="宋体"/>
          <w:bCs/>
          <w:color w:val="auto"/>
          <w:szCs w:val="21"/>
          <w:highlight w:val="none"/>
          <w:u w:val="single"/>
        </w:rPr>
        <w:t>日</w:t>
      </w:r>
      <w:r>
        <w:rPr>
          <w:rFonts w:hint="eastAsia" w:ascii="宋体" w:hAnsi="宋体"/>
          <w:bCs/>
          <w:color w:val="auto"/>
          <w:szCs w:val="21"/>
          <w:highlight w:val="none"/>
          <w:u w:val="single"/>
          <w:lang w:val="en-US" w:eastAsia="zh-CN"/>
        </w:rPr>
        <w:t>10</w:t>
      </w:r>
      <w:r>
        <w:rPr>
          <w:rFonts w:hint="eastAsia" w:ascii="宋体" w:hAnsi="宋体"/>
          <w:bCs/>
          <w:color w:val="auto"/>
          <w:szCs w:val="21"/>
          <w:highlight w:val="none"/>
          <w:u w:val="single"/>
        </w:rPr>
        <w:t>点</w:t>
      </w:r>
      <w:r>
        <w:rPr>
          <w:rFonts w:hint="eastAsia" w:ascii="宋体" w:hAnsi="宋体"/>
          <w:bCs/>
          <w:color w:val="auto"/>
          <w:szCs w:val="21"/>
          <w:highlight w:val="none"/>
          <w:u w:val="single"/>
          <w:lang w:val="en-US" w:eastAsia="zh-CN"/>
        </w:rPr>
        <w:t>0</w:t>
      </w:r>
      <w:r>
        <w:rPr>
          <w:rFonts w:hint="eastAsia" w:ascii="宋体" w:hAnsi="宋体"/>
          <w:bCs/>
          <w:color w:val="auto"/>
          <w:szCs w:val="21"/>
          <w:highlight w:val="none"/>
          <w:u w:val="single"/>
        </w:rPr>
        <w:t>0分</w:t>
      </w:r>
      <w:r>
        <w:rPr>
          <w:rFonts w:hint="eastAsia" w:ascii="宋体" w:hAnsi="宋体"/>
          <w:bCs/>
          <w:color w:val="auto"/>
          <w:szCs w:val="21"/>
          <w:highlight w:val="none"/>
        </w:rPr>
        <w:t>（北京时间）</w:t>
      </w:r>
    </w:p>
    <w:p>
      <w:pPr>
        <w:pStyle w:val="7"/>
        <w:widowControl w:val="0"/>
        <w:autoSpaceDE w:val="0"/>
        <w:autoSpaceDN w:val="0"/>
        <w:adjustRightInd w:val="0"/>
        <w:spacing w:before="0" w:after="0" w:line="480" w:lineRule="exact"/>
        <w:ind w:firstLine="420"/>
        <w:rPr>
          <w:rFonts w:ascii="宋体" w:hAnsi="宋体" w:eastAsia="宋体"/>
          <w:color w:val="000000" w:themeColor="text1"/>
          <w:szCs w:val="21"/>
          <w:highlight w:val="none"/>
          <w14:textFill>
            <w14:solidFill>
              <w14:schemeClr w14:val="tx1"/>
            </w14:solidFill>
          </w14:textFill>
        </w:rPr>
      </w:pPr>
      <w:r>
        <w:rPr>
          <w:rFonts w:hint="eastAsia" w:ascii="宋体" w:hAnsi="宋体" w:eastAsia="宋体"/>
          <w:color w:val="000000" w:themeColor="text1"/>
          <w:kern w:val="2"/>
          <w:sz w:val="21"/>
          <w:szCs w:val="21"/>
          <w:highlight w:val="none"/>
          <w:lang w:val="en-US" w:eastAsia="zh-CN"/>
          <w14:textFill>
            <w14:solidFill>
              <w14:schemeClr w14:val="tx1"/>
            </w14:solidFill>
          </w14:textFill>
        </w:rPr>
        <w:t>2.</w:t>
      </w:r>
      <w:r>
        <w:rPr>
          <w:rFonts w:hint="eastAsia" w:ascii="宋体" w:hAnsi="宋体" w:eastAsia="宋体"/>
          <w:color w:val="000000" w:themeColor="text1"/>
          <w:kern w:val="2"/>
          <w:sz w:val="21"/>
          <w:szCs w:val="21"/>
          <w:highlight w:val="none"/>
          <w14:textFill>
            <w14:solidFill>
              <w14:schemeClr w14:val="tx1"/>
            </w14:solidFill>
          </w14:textFill>
        </w:rPr>
        <w:t>地点：</w:t>
      </w:r>
      <w:r>
        <w:rPr>
          <w:rFonts w:hint="eastAsia" w:ascii="宋体" w:hAnsi="宋体" w:eastAsia="宋体"/>
          <w:bCs/>
          <w:color w:val="000000" w:themeColor="text1"/>
          <w:kern w:val="2"/>
          <w:sz w:val="21"/>
          <w:szCs w:val="21"/>
          <w:highlight w:val="none"/>
          <w:u w:val="single"/>
          <w14:textFill>
            <w14:solidFill>
              <w14:schemeClr w14:val="tx1"/>
            </w14:solidFill>
          </w14:textFill>
        </w:rPr>
        <w:t>登录华采招标集团有限公司网站-供应商专区（http://www.bjhczb.com/）</w:t>
      </w:r>
    </w:p>
    <w:p>
      <w:pPr>
        <w:spacing w:line="480" w:lineRule="exact"/>
        <w:jc w:val="left"/>
        <w:rPr>
          <w:rFonts w:ascii="宋体" w:hAnsi="宋体" w:eastAsia="宋体"/>
          <w:b/>
          <w:bCs/>
          <w:color w:val="000000" w:themeColor="text1"/>
          <w:sz w:val="24"/>
          <w:szCs w:val="24"/>
          <w:highlight w:val="none"/>
          <w:shd w:val="clear" w:color="auto" w:fill="FFFFFF"/>
          <w14:textFill>
            <w14:solidFill>
              <w14:schemeClr w14:val="tx1"/>
            </w14:solidFill>
          </w14:textFill>
        </w:rPr>
      </w:pPr>
      <w:bookmarkStart w:id="0" w:name="_Toc35393635"/>
      <w:bookmarkStart w:id="1" w:name="_Toc35393804"/>
      <w:r>
        <w:rPr>
          <w:rFonts w:hint="eastAsia" w:ascii="宋体" w:hAnsi="宋体" w:eastAsia="宋体"/>
          <w:b/>
          <w:bCs/>
          <w:color w:val="000000" w:themeColor="text1"/>
          <w:sz w:val="24"/>
          <w:szCs w:val="24"/>
          <w:highlight w:val="none"/>
          <w:shd w:val="clear" w:color="auto" w:fill="FFFFFF"/>
          <w14:textFill>
            <w14:solidFill>
              <w14:schemeClr w14:val="tx1"/>
            </w14:solidFill>
          </w14:textFill>
        </w:rPr>
        <w:t>五、其他补充事宜</w:t>
      </w:r>
      <w:bookmarkEnd w:id="0"/>
      <w:bookmarkEnd w:id="1"/>
    </w:p>
    <w:p>
      <w:pPr>
        <w:tabs>
          <w:tab w:val="left" w:pos="2842"/>
        </w:tabs>
        <w:autoSpaceDE w:val="0"/>
        <w:autoSpaceDN w:val="0"/>
        <w:adjustRightInd w:val="0"/>
        <w:spacing w:beforeLines="40" w:afterLines="40" w:line="480" w:lineRule="auto"/>
        <w:ind w:firstLine="424" w:firstLineChars="202"/>
        <w:jc w:val="left"/>
        <w:rPr>
          <w:szCs w:val="21"/>
          <w:highlight w:val="none"/>
        </w:rPr>
      </w:pPr>
      <w:r>
        <w:rPr>
          <w:rFonts w:hint="eastAsia" w:ascii="宋体" w:hAnsi="宋体" w:cs="宋体"/>
          <w:color w:val="000000" w:themeColor="text1"/>
          <w:szCs w:val="21"/>
          <w:highlight w:val="none"/>
          <w14:textFill>
            <w14:solidFill>
              <w14:schemeClr w14:val="tx1"/>
            </w14:solidFill>
          </w14:textFill>
        </w:rPr>
        <w:t>1.对本项目有任何疑问或问题，请在工作时间（周一至周五，上午9:00-12:00，下午14:00-17:00，节假日休息）与项目联系人联系。</w:t>
      </w:r>
    </w:p>
    <w:p>
      <w:pPr>
        <w:pStyle w:val="7"/>
        <w:widowControl w:val="0"/>
        <w:autoSpaceDE w:val="0"/>
        <w:autoSpaceDN w:val="0"/>
        <w:adjustRightInd w:val="0"/>
        <w:spacing w:before="0" w:after="0" w:line="480" w:lineRule="auto"/>
        <w:jc w:val="both"/>
        <w:rPr>
          <w:rFonts w:hint="eastAsia" w:ascii="宋体" w:hAnsi="宋体" w:cs="宋体" w:eastAsiaTheme="minorEastAsia"/>
          <w:color w:val="000000" w:themeColor="text1"/>
          <w:kern w:val="2"/>
          <w:sz w:val="21"/>
          <w:szCs w:val="21"/>
          <w:highlight w:val="none"/>
          <w:lang w:val="en-US" w:eastAsia="zh-CN" w:bidi="ar-SA"/>
          <w14:textFill>
            <w14:solidFill>
              <w14:schemeClr w14:val="tx1"/>
            </w14:solidFill>
          </w14:textFill>
        </w:rPr>
      </w:pPr>
      <w:r>
        <w:rPr>
          <w:rFonts w:hint="eastAsia" w:ascii="宋体" w:hAnsi="宋体" w:cs="宋体" w:eastAsiaTheme="minorEastAsia"/>
          <w:color w:val="000000" w:themeColor="text1"/>
          <w:kern w:val="2"/>
          <w:sz w:val="21"/>
          <w:szCs w:val="21"/>
          <w:highlight w:val="none"/>
          <w:lang w:val="en-US" w:eastAsia="zh-CN" w:bidi="ar-SA"/>
          <w14:textFill>
            <w14:solidFill>
              <w14:schemeClr w14:val="tx1"/>
            </w14:solidFill>
          </w14:textFill>
        </w:rPr>
        <w:t>2.本公告在安徽省招标投标信息网（http://www.ahtba.org.cn/）、华采招标集团有限公司网站（http://www.bjhczb.com/）等网站发布。</w:t>
      </w:r>
    </w:p>
    <w:p>
      <w:pPr>
        <w:pStyle w:val="7"/>
        <w:widowControl w:val="0"/>
        <w:autoSpaceDE w:val="0"/>
        <w:autoSpaceDN w:val="0"/>
        <w:adjustRightInd w:val="0"/>
        <w:spacing w:before="0" w:after="0" w:line="480" w:lineRule="auto"/>
        <w:jc w:val="both"/>
        <w:rPr>
          <w:rFonts w:hint="eastAsia" w:ascii="宋体" w:hAnsi="宋体" w:cs="宋体" w:eastAsiaTheme="minorEastAsia"/>
          <w:color w:val="000000" w:themeColor="text1"/>
          <w:kern w:val="2"/>
          <w:sz w:val="21"/>
          <w:szCs w:val="21"/>
          <w:highlight w:val="none"/>
          <w:lang w:val="en-US" w:eastAsia="zh-CN" w:bidi="ar-SA"/>
          <w14:textFill>
            <w14:solidFill>
              <w14:schemeClr w14:val="tx1"/>
            </w14:solidFill>
          </w14:textFill>
        </w:rPr>
      </w:pPr>
      <w:bookmarkStart w:id="2" w:name="_Toc28359095"/>
      <w:bookmarkStart w:id="3" w:name="_Toc28359018"/>
      <w:bookmarkStart w:id="4" w:name="_Toc35393805"/>
      <w:bookmarkStart w:id="5" w:name="_Toc35393636"/>
      <w:r>
        <w:rPr>
          <w:rFonts w:hint="eastAsia" w:ascii="宋体" w:hAnsi="宋体" w:cs="宋体" w:eastAsiaTheme="minorEastAsia"/>
          <w:color w:val="000000" w:themeColor="text1"/>
          <w:kern w:val="2"/>
          <w:sz w:val="21"/>
          <w:szCs w:val="21"/>
          <w:highlight w:val="none"/>
          <w:lang w:val="en-US" w:eastAsia="zh-CN" w:bidi="ar-SA"/>
          <w14:textFill>
            <w14:solidFill>
              <w14:schemeClr w14:val="tx1"/>
            </w14:solidFill>
          </w14:textFill>
        </w:rPr>
        <w:t>3.凡有意参加的供应商，请务必于获取文件截止时间前登录平台完成下载操作，否则将无法保证获取电子询比文件。首次登录，需在平台免费注册，注册成功后完善供应商资料并绑定CA。</w:t>
      </w:r>
    </w:p>
    <w:p>
      <w:pPr>
        <w:pStyle w:val="7"/>
        <w:widowControl w:val="0"/>
        <w:autoSpaceDE w:val="0"/>
        <w:autoSpaceDN w:val="0"/>
        <w:adjustRightInd w:val="0"/>
        <w:spacing w:before="0" w:after="0" w:line="480" w:lineRule="auto"/>
        <w:jc w:val="both"/>
        <w:rPr>
          <w:rFonts w:hint="eastAsia" w:ascii="宋体" w:hAnsi="宋体" w:cs="宋体" w:eastAsiaTheme="minorEastAsia"/>
          <w:color w:val="000000" w:themeColor="text1"/>
          <w:kern w:val="2"/>
          <w:sz w:val="21"/>
          <w:szCs w:val="21"/>
          <w:highlight w:val="none"/>
          <w:lang w:val="en-US" w:eastAsia="zh-CN" w:bidi="ar-SA"/>
          <w14:textFill>
            <w14:solidFill>
              <w14:schemeClr w14:val="tx1"/>
            </w14:solidFill>
          </w14:textFill>
        </w:rPr>
      </w:pPr>
      <w:r>
        <w:rPr>
          <w:rFonts w:hint="eastAsia" w:ascii="宋体" w:hAnsi="宋体" w:cs="宋体" w:eastAsiaTheme="minorEastAsia"/>
          <w:color w:val="000000" w:themeColor="text1"/>
          <w:kern w:val="2"/>
          <w:sz w:val="21"/>
          <w:szCs w:val="21"/>
          <w:highlight w:val="none"/>
          <w:lang w:val="en-US" w:eastAsia="zh-CN" w:bidi="ar-SA"/>
          <w14:textFill>
            <w14:solidFill>
              <w14:schemeClr w14:val="tx1"/>
            </w14:solidFill>
          </w14:textFill>
        </w:rPr>
        <w:t>4.凡有意参加的供应商，首次登录需前往华采招标集团有限公司电子招投标平台免费注册，注册完成后绑定CA数字证书。平台咨询电话：010-86397110，服务时间为工作日9:00-12:00，13:30-17:00。</w:t>
      </w:r>
    </w:p>
    <w:p>
      <w:pPr>
        <w:pStyle w:val="7"/>
        <w:widowControl w:val="0"/>
        <w:autoSpaceDE w:val="0"/>
        <w:autoSpaceDN w:val="0"/>
        <w:adjustRightInd w:val="0"/>
        <w:spacing w:before="0" w:after="0" w:line="480" w:lineRule="auto"/>
        <w:jc w:val="both"/>
        <w:rPr>
          <w:rFonts w:hint="eastAsia" w:ascii="宋体" w:hAnsi="宋体" w:cs="宋体" w:eastAsiaTheme="minorEastAsia"/>
          <w:color w:val="000000" w:themeColor="text1"/>
          <w:kern w:val="2"/>
          <w:sz w:val="21"/>
          <w:szCs w:val="21"/>
          <w:highlight w:val="none"/>
          <w:lang w:val="en-US" w:eastAsia="zh-CN" w:bidi="ar-SA"/>
          <w14:textFill>
            <w14:solidFill>
              <w14:schemeClr w14:val="tx1"/>
            </w14:solidFill>
          </w14:textFill>
        </w:rPr>
      </w:pPr>
      <w:r>
        <w:rPr>
          <w:rFonts w:hint="eastAsia" w:ascii="宋体" w:hAnsi="宋体" w:cs="宋体" w:eastAsiaTheme="minorEastAsia"/>
          <w:color w:val="000000" w:themeColor="text1"/>
          <w:kern w:val="2"/>
          <w:sz w:val="21"/>
          <w:szCs w:val="21"/>
          <w:highlight w:val="none"/>
          <w:lang w:val="en-US" w:eastAsia="zh-CN" w:bidi="ar-SA"/>
          <w14:textFill>
            <w14:solidFill>
              <w14:schemeClr w14:val="tx1"/>
            </w14:solidFill>
          </w14:textFill>
        </w:rPr>
        <w:t>5.有意向参与本项目的供应商，应在递交文件截止时间前自行在华采招标集团有限公司电子招投标平台系统下载询比文件、补充公告和澄清文件等资料。供应商应合理安排招标文件获取时间，特别是网络速度慢的地区防止在系统关闭前网络拥堵无法操作。如果因计算机及网络故障造成无法完成招标文件获取，责任自负。</w:t>
      </w:r>
    </w:p>
    <w:p>
      <w:pPr>
        <w:pStyle w:val="7"/>
        <w:widowControl w:val="0"/>
        <w:autoSpaceDE w:val="0"/>
        <w:autoSpaceDN w:val="0"/>
        <w:adjustRightInd w:val="0"/>
        <w:spacing w:before="0" w:after="0" w:line="480" w:lineRule="auto"/>
        <w:jc w:val="both"/>
        <w:rPr>
          <w:rFonts w:hint="eastAsia" w:ascii="宋体" w:hAnsi="宋体" w:cs="宋体" w:eastAsiaTheme="minorEastAsia"/>
          <w:color w:val="000000" w:themeColor="text1"/>
          <w:kern w:val="2"/>
          <w:sz w:val="21"/>
          <w:szCs w:val="21"/>
          <w:highlight w:val="none"/>
          <w:lang w:val="en-US" w:eastAsia="zh-CN" w:bidi="ar-SA"/>
          <w14:textFill>
            <w14:solidFill>
              <w14:schemeClr w14:val="tx1"/>
            </w14:solidFill>
          </w14:textFill>
        </w:rPr>
      </w:pPr>
      <w:r>
        <w:rPr>
          <w:rFonts w:hint="eastAsia" w:ascii="宋体" w:hAnsi="宋体" w:cs="宋体" w:eastAsiaTheme="minorEastAsia"/>
          <w:color w:val="000000" w:themeColor="text1"/>
          <w:kern w:val="2"/>
          <w:sz w:val="21"/>
          <w:szCs w:val="21"/>
          <w:highlight w:val="none"/>
          <w:lang w:val="en-US" w:eastAsia="zh-CN" w:bidi="ar-SA"/>
          <w14:textFill>
            <w14:solidFill>
              <w14:schemeClr w14:val="tx1"/>
            </w14:solidFill>
          </w14:textFill>
        </w:rPr>
        <w:t>6.本项目采用全流程电子化招标采购方式，供应商须办理CA数字证书，CA数字证书用于电子投标/响应文件的签章、制作与上传。</w:t>
      </w:r>
    </w:p>
    <w:p>
      <w:pPr>
        <w:pStyle w:val="7"/>
        <w:widowControl w:val="0"/>
        <w:autoSpaceDE w:val="0"/>
        <w:autoSpaceDN w:val="0"/>
        <w:adjustRightInd w:val="0"/>
        <w:spacing w:before="0" w:after="0" w:line="480" w:lineRule="auto"/>
        <w:ind w:left="0" w:leftChars="0" w:firstLine="0" w:firstLineChars="0"/>
        <w:jc w:val="both"/>
        <w:rPr>
          <w:rFonts w:ascii="宋体" w:hAnsi="宋体" w:eastAsia="宋体"/>
          <w:b/>
          <w:bCs/>
          <w:color w:val="000000" w:themeColor="text1"/>
          <w:sz w:val="24"/>
          <w:szCs w:val="24"/>
          <w:highlight w:val="none"/>
          <w:shd w:val="clear" w:color="auto" w:fill="FFFFFF"/>
          <w14:textFill>
            <w14:solidFill>
              <w14:schemeClr w14:val="tx1"/>
            </w14:solidFill>
          </w14:textFill>
        </w:rPr>
      </w:pPr>
      <w:r>
        <w:rPr>
          <w:rFonts w:hint="eastAsia" w:ascii="宋体" w:hAnsi="宋体" w:eastAsia="宋体"/>
          <w:b/>
          <w:bCs/>
          <w:color w:val="000000" w:themeColor="text1"/>
          <w:sz w:val="24"/>
          <w:szCs w:val="24"/>
          <w:highlight w:val="none"/>
          <w:shd w:val="clear" w:color="auto" w:fill="FFFFFF"/>
          <w14:textFill>
            <w14:solidFill>
              <w14:schemeClr w14:val="tx1"/>
            </w14:solidFill>
          </w14:textFill>
        </w:rPr>
        <w:t>六、凡对本次采购提出询问，请按以下方式联系</w:t>
      </w:r>
      <w:bookmarkEnd w:id="2"/>
      <w:bookmarkEnd w:id="3"/>
      <w:bookmarkEnd w:id="4"/>
      <w:bookmarkEnd w:id="5"/>
      <w:bookmarkStart w:id="6" w:name="_Toc28359096"/>
      <w:bookmarkStart w:id="7" w:name="_Toc35393806"/>
      <w:bookmarkStart w:id="8" w:name="_Toc28359019"/>
      <w:bookmarkStart w:id="9" w:name="_Toc35393637"/>
    </w:p>
    <w:p>
      <w:pPr>
        <w:pageBreakBefore w:val="0"/>
        <w:widowControl/>
        <w:kinsoku/>
        <w:wordWrap/>
        <w:overflowPunct/>
        <w:topLinePunct w:val="0"/>
        <w:bidi w:val="0"/>
        <w:snapToGrid/>
        <w:spacing w:line="480" w:lineRule="auto"/>
        <w:ind w:firstLine="420" w:firstLineChars="200"/>
        <w:jc w:val="left"/>
        <w:textAlignment w:val="auto"/>
        <w:rPr>
          <w:rFonts w:hint="eastAsia" w:ascii="宋体" w:hAnsi="宋体" w:eastAsiaTheme="minorEastAsia"/>
          <w:color w:val="000000" w:themeColor="text1"/>
          <w:szCs w:val="21"/>
          <w:highlight w:val="none"/>
          <w:lang w:eastAsia="zh-CN"/>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1.采购人</w:t>
      </w:r>
      <w:bookmarkEnd w:id="6"/>
      <w:bookmarkEnd w:id="7"/>
      <w:bookmarkEnd w:id="8"/>
      <w:bookmarkEnd w:id="9"/>
      <w:r>
        <w:rPr>
          <w:rFonts w:hint="eastAsia" w:ascii="宋体" w:hAnsi="宋体"/>
          <w:color w:val="000000" w:themeColor="text1"/>
          <w:szCs w:val="21"/>
          <w:highlight w:val="none"/>
          <w14:textFill>
            <w14:solidFill>
              <w14:schemeClr w14:val="tx1"/>
            </w14:solidFill>
          </w14:textFill>
        </w:rPr>
        <w:t>：</w:t>
      </w:r>
      <w:r>
        <w:rPr>
          <w:rFonts w:hint="eastAsia" w:ascii="宋体" w:hAnsi="宋体"/>
          <w:color w:val="000000" w:themeColor="text1"/>
          <w:szCs w:val="21"/>
          <w:highlight w:val="none"/>
          <w:lang w:eastAsia="zh-CN"/>
          <w14:textFill>
            <w14:solidFill>
              <w14:schemeClr w14:val="tx1"/>
            </w14:solidFill>
          </w14:textFill>
        </w:rPr>
        <w:t>合肥东部新城文旅传媒有限公司</w:t>
      </w:r>
    </w:p>
    <w:p>
      <w:pPr>
        <w:pageBreakBefore w:val="0"/>
        <w:widowControl/>
        <w:kinsoku/>
        <w:wordWrap/>
        <w:overflowPunct/>
        <w:topLinePunct w:val="0"/>
        <w:bidi w:val="0"/>
        <w:snapToGrid/>
        <w:spacing w:line="480" w:lineRule="auto"/>
        <w:ind w:firstLine="420" w:firstLineChars="200"/>
        <w:jc w:val="left"/>
        <w:textAlignment w:val="auto"/>
        <w:rPr>
          <w:rFonts w:hint="eastAsia" w:ascii="宋体" w:hAnsi="宋体"/>
          <w:color w:val="000000" w:themeColor="text1"/>
          <w:szCs w:val="21"/>
          <w:highlight w:val="none"/>
          <w:lang w:eastAsia="zh-CN"/>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地址：安徽省合肥市</w:t>
      </w:r>
      <w:r>
        <w:rPr>
          <w:rFonts w:hint="eastAsia" w:ascii="宋体" w:hAnsi="宋体"/>
          <w:color w:val="000000" w:themeColor="text1"/>
          <w:szCs w:val="21"/>
          <w:highlight w:val="none"/>
          <w:lang w:eastAsia="zh-CN"/>
          <w14:textFill>
            <w14:solidFill>
              <w14:schemeClr w14:val="tx1"/>
            </w14:solidFill>
          </w14:textFill>
        </w:rPr>
        <w:t>肥东县</w:t>
      </w:r>
    </w:p>
    <w:p>
      <w:pPr>
        <w:pageBreakBefore w:val="0"/>
        <w:widowControl/>
        <w:kinsoku/>
        <w:wordWrap/>
        <w:overflowPunct/>
        <w:topLinePunct w:val="0"/>
        <w:bidi w:val="0"/>
        <w:snapToGrid/>
        <w:spacing w:line="480" w:lineRule="auto"/>
        <w:ind w:firstLine="420" w:firstLineChars="200"/>
        <w:jc w:val="left"/>
        <w:textAlignment w:val="auto"/>
        <w:rPr>
          <w:rFonts w:hint="default" w:ascii="宋体" w:hAnsi="宋体" w:eastAsiaTheme="minorEastAsia"/>
          <w:color w:val="auto"/>
          <w:szCs w:val="21"/>
          <w:highlight w:val="none"/>
          <w:lang w:val="en-US" w:eastAsia="zh-CN"/>
        </w:rPr>
      </w:pPr>
      <w:r>
        <w:rPr>
          <w:rFonts w:hint="eastAsia" w:ascii="宋体" w:hAnsi="宋体"/>
          <w:color w:val="auto"/>
          <w:szCs w:val="21"/>
          <w:highlight w:val="none"/>
        </w:rPr>
        <w:t>联系人：</w:t>
      </w:r>
      <w:r>
        <w:rPr>
          <w:rFonts w:hint="eastAsia" w:ascii="宋体" w:hAnsi="宋体"/>
          <w:color w:val="auto"/>
          <w:szCs w:val="21"/>
          <w:highlight w:val="none"/>
          <w:lang w:val="en-US" w:eastAsia="zh-CN"/>
        </w:rPr>
        <w:t>陶主任</w:t>
      </w:r>
    </w:p>
    <w:p>
      <w:pPr>
        <w:pageBreakBefore w:val="0"/>
        <w:widowControl/>
        <w:kinsoku/>
        <w:wordWrap/>
        <w:overflowPunct/>
        <w:topLinePunct w:val="0"/>
        <w:bidi w:val="0"/>
        <w:snapToGrid/>
        <w:spacing w:line="480" w:lineRule="auto"/>
        <w:ind w:firstLine="420" w:firstLineChars="200"/>
        <w:jc w:val="left"/>
        <w:textAlignment w:val="auto"/>
        <w:rPr>
          <w:rFonts w:hint="eastAsia" w:ascii="宋体" w:hAnsi="宋体"/>
          <w:color w:val="auto"/>
          <w:szCs w:val="21"/>
          <w:highlight w:val="none"/>
          <w:lang w:val="en-US" w:eastAsia="zh-CN"/>
        </w:rPr>
      </w:pPr>
      <w:r>
        <w:rPr>
          <w:rFonts w:hint="eastAsia" w:ascii="宋体" w:hAnsi="宋体"/>
          <w:color w:val="auto"/>
          <w:szCs w:val="21"/>
          <w:highlight w:val="none"/>
        </w:rPr>
        <w:t>联系方式：</w:t>
      </w:r>
      <w:bookmarkStart w:id="10" w:name="_Toc35393807"/>
      <w:bookmarkStart w:id="11" w:name="_Toc28359097"/>
      <w:bookmarkStart w:id="12" w:name="_Toc35393638"/>
      <w:bookmarkStart w:id="13" w:name="_Toc28359020"/>
      <w:r>
        <w:rPr>
          <w:rFonts w:hint="eastAsia" w:ascii="宋体" w:hAnsi="宋体"/>
          <w:color w:val="auto"/>
          <w:szCs w:val="21"/>
          <w:highlight w:val="none"/>
          <w:lang w:val="en-US" w:eastAsia="zh-CN"/>
        </w:rPr>
        <w:t xml:space="preserve">0551-67896761  </w:t>
      </w:r>
    </w:p>
    <w:p>
      <w:pPr>
        <w:pageBreakBefore w:val="0"/>
        <w:widowControl/>
        <w:kinsoku/>
        <w:wordWrap/>
        <w:overflowPunct/>
        <w:topLinePunct w:val="0"/>
        <w:bidi w:val="0"/>
        <w:snapToGrid/>
        <w:spacing w:line="480" w:lineRule="auto"/>
        <w:ind w:firstLine="420" w:firstLineChars="200"/>
        <w:jc w:val="left"/>
        <w:textAlignment w:val="auto"/>
        <w:rPr>
          <w:rFonts w:hint="eastAsia"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2.采购代理机构信息</w:t>
      </w:r>
      <w:bookmarkEnd w:id="10"/>
      <w:bookmarkEnd w:id="11"/>
      <w:bookmarkEnd w:id="12"/>
      <w:bookmarkEnd w:id="13"/>
      <w:r>
        <w:rPr>
          <w:rFonts w:hint="eastAsia" w:ascii="宋体" w:hAnsi="宋体"/>
          <w:color w:val="000000" w:themeColor="text1"/>
          <w:szCs w:val="21"/>
          <w:highlight w:val="none"/>
          <w14:textFill>
            <w14:solidFill>
              <w14:schemeClr w14:val="tx1"/>
            </w14:solidFill>
          </w14:textFill>
        </w:rPr>
        <w:t>：华采招标集团有限公司</w:t>
      </w:r>
      <w:bookmarkStart w:id="14" w:name="_GoBack"/>
      <w:bookmarkEnd w:id="14"/>
    </w:p>
    <w:p>
      <w:pPr>
        <w:pageBreakBefore w:val="0"/>
        <w:widowControl/>
        <w:kinsoku/>
        <w:wordWrap/>
        <w:overflowPunct/>
        <w:topLinePunct w:val="0"/>
        <w:bidi w:val="0"/>
        <w:snapToGrid/>
        <w:spacing w:line="480" w:lineRule="auto"/>
        <w:ind w:firstLine="420" w:firstLineChars="200"/>
        <w:jc w:val="left"/>
        <w:textAlignment w:val="auto"/>
        <w:rPr>
          <w:rFonts w:hint="eastAsia"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地址：合肥市包河区宿松路与南二环交叉口绿地中心B座14楼</w:t>
      </w:r>
    </w:p>
    <w:p>
      <w:pPr>
        <w:pageBreakBefore w:val="0"/>
        <w:widowControl/>
        <w:kinsoku/>
        <w:wordWrap/>
        <w:overflowPunct/>
        <w:topLinePunct w:val="0"/>
        <w:bidi w:val="0"/>
        <w:snapToGrid/>
        <w:spacing w:line="480" w:lineRule="auto"/>
        <w:ind w:firstLine="420" w:firstLineChars="200"/>
        <w:jc w:val="left"/>
        <w:textAlignment w:val="auto"/>
        <w:rPr>
          <w:rFonts w:hint="eastAsia" w:ascii="宋体" w:hAnsi="宋体" w:eastAsiaTheme="minorEastAsia"/>
          <w:color w:val="000000" w:themeColor="text1"/>
          <w:szCs w:val="21"/>
          <w:highlight w:val="none"/>
          <w:lang w:eastAsia="zh-CN"/>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联系人：</w:t>
      </w:r>
      <w:r>
        <w:rPr>
          <w:rFonts w:hint="eastAsia" w:ascii="宋体" w:hAnsi="宋体"/>
          <w:color w:val="000000" w:themeColor="text1"/>
          <w:szCs w:val="21"/>
          <w:highlight w:val="none"/>
          <w:lang w:eastAsia="zh-CN"/>
          <w14:textFill>
            <w14:solidFill>
              <w14:schemeClr w14:val="tx1"/>
            </w14:solidFill>
          </w14:textFill>
        </w:rPr>
        <w:t>陈工</w:t>
      </w:r>
    </w:p>
    <w:p>
      <w:pPr>
        <w:pageBreakBefore w:val="0"/>
        <w:widowControl/>
        <w:kinsoku/>
        <w:wordWrap/>
        <w:overflowPunct/>
        <w:topLinePunct w:val="0"/>
        <w:bidi w:val="0"/>
        <w:snapToGrid/>
        <w:spacing w:line="480" w:lineRule="auto"/>
        <w:ind w:firstLine="420" w:firstLineChars="200"/>
        <w:jc w:val="left"/>
        <w:textAlignment w:val="auto"/>
      </w:pPr>
      <w:r>
        <w:rPr>
          <w:rFonts w:hint="eastAsia" w:ascii="宋体" w:hAnsi="宋体"/>
          <w:color w:val="000000" w:themeColor="text1"/>
          <w:szCs w:val="21"/>
          <w:highlight w:val="none"/>
          <w14:textFill>
            <w14:solidFill>
              <w14:schemeClr w14:val="tx1"/>
            </w14:solidFill>
          </w14:textFill>
        </w:rPr>
        <w:t xml:space="preserve">联系方式： 0551-62620513   </w:t>
      </w:r>
      <w:r>
        <w:rPr>
          <w:rFonts w:hint="eastAsia" w:ascii="宋体" w:hAnsi="宋体"/>
          <w:color w:val="000000" w:themeColor="text1"/>
          <w:szCs w:val="21"/>
          <w:highlight w:val="none"/>
          <w:lang w:val="en-US" w:eastAsia="zh-CN"/>
          <w14:textFill>
            <w14:solidFill>
              <w14:schemeClr w14:val="tx1"/>
            </w14:solidFill>
          </w14:textFill>
        </w:rPr>
        <w:t>18155153891</w:t>
      </w:r>
      <w:r>
        <w:rPr>
          <w:rFonts w:hint="eastAsia" w:ascii="宋体" w:hAnsi="宋体"/>
          <w:color w:val="000000" w:themeColor="text1"/>
          <w:szCs w:val="21"/>
          <w:highlight w:val="none"/>
          <w14:textFill>
            <w14:solidFill>
              <w14:schemeClr w14:val="tx1"/>
            </w14:solidFill>
          </w14:textFill>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A3NmM0ZWE1ZTk0Njc5YzI0YjVhMmQ4ZDdhMWRkZTkifQ=="/>
  </w:docVars>
  <w:rsids>
    <w:rsidRoot w:val="00000000"/>
    <w:rsid w:val="013B339F"/>
    <w:rsid w:val="04A72CE1"/>
    <w:rsid w:val="0C7821FA"/>
    <w:rsid w:val="29B30EDE"/>
    <w:rsid w:val="51583E9B"/>
    <w:rsid w:val="54747D03"/>
    <w:rsid w:val="5C223C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autoRedefine/>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next w:val="3"/>
    <w:unhideWhenUsed/>
    <w:qFormat/>
    <w:uiPriority w:val="0"/>
    <w:pPr>
      <w:spacing w:after="120"/>
    </w:pPr>
  </w:style>
  <w:style w:type="paragraph" w:styleId="3">
    <w:name w:val="Title"/>
    <w:basedOn w:val="1"/>
    <w:next w:val="1"/>
    <w:qFormat/>
    <w:uiPriority w:val="10"/>
    <w:pPr>
      <w:jc w:val="center"/>
    </w:pPr>
    <w:rPr>
      <w:rFonts w:ascii="Cambria" w:hAnsi="Cambria"/>
      <w:b/>
      <w:bCs/>
      <w:kern w:val="0"/>
      <w:sz w:val="32"/>
      <w:szCs w:val="32"/>
    </w:rPr>
  </w:style>
  <w:style w:type="paragraph" w:styleId="4">
    <w:name w:val="Plain Text"/>
    <w:basedOn w:val="1"/>
    <w:qFormat/>
    <w:uiPriority w:val="0"/>
    <w:rPr>
      <w:rFonts w:hAnsi="Courier New"/>
    </w:rPr>
  </w:style>
  <w:style w:type="paragraph" w:customStyle="1" w:styleId="7">
    <w:name w:val="正文（缩进）"/>
    <w:basedOn w:val="1"/>
    <w:qFormat/>
    <w:uiPriority w:val="0"/>
    <w:pPr>
      <w:widowControl/>
      <w:spacing w:before="156" w:after="156"/>
      <w:ind w:firstLine="480" w:firstLineChars="200"/>
      <w:jc w:val="left"/>
    </w:pPr>
    <w:rPr>
      <w:rFonts w:ascii="仿宋_GB2312" w:eastAsia="仿宋_GB2312"/>
      <w:kern w:val="0"/>
      <w:sz w:val="24"/>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CCE8C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0</Words>
  <Characters>0</Characters>
  <Lines>0</Lines>
  <Paragraphs>0</Paragraphs>
  <TotalTime>0</TotalTime>
  <ScaleCrop>false</ScaleCrop>
  <LinksUpToDate>false</LinksUpToDate>
  <CharactersWithSpaces>0</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2023-06-09T05:43:00Z</dcterms:created>
  <dc:creator>Administrator</dc:creator>
  <cp:lastModifiedBy>章瑾</cp:lastModifiedBy>
  <dcterms:modified xsi:type="dcterms:W3CDTF">2024-05-27T08:16:47Z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F4DF3D190B324A749AAD200DEDD84791_12</vt:lpwstr>
  </property>
</Properties>
</file>