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outlineLvl w:val="0"/>
        <w:rPr>
          <w:rFonts w:ascii="黑体" w:eastAsia="黑体"/>
          <w:sz w:val="44"/>
          <w:szCs w:val="22"/>
          <w:highlight w:val="none"/>
        </w:rPr>
      </w:pPr>
      <w:r>
        <w:rPr>
          <w:rFonts w:hint="eastAsia" w:ascii="黑体" w:eastAsia="黑体"/>
          <w:sz w:val="44"/>
          <w:szCs w:val="22"/>
          <w:highlight w:val="none"/>
        </w:rPr>
        <w:t>采购（服务）需求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技术参数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cs="宋体"/>
          <w:b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采购明细表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335"/>
        <w:gridCol w:w="856"/>
        <w:gridCol w:w="1773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预算单价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预算总价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电子万能试验机（50kN）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4台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￥95,000.00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￥380,000.00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电子万能试验机（100kN）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2台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￥105,000.00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￥210,000.00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电子万能试验机（200kN）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2台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￥130,000.00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￥260,000.00</w:t>
            </w:r>
          </w:p>
        </w:tc>
      </w:tr>
    </w:tbl>
    <w:p>
      <w:pPr>
        <w:pStyle w:val="2"/>
        <w:spacing w:line="360" w:lineRule="auto"/>
        <w:rPr>
          <w:rFonts w:hint="eastAsia" w:ascii="宋体" w:hAnsi="宋体" w:eastAsia="宋体" w:cs="宋体"/>
          <w:b/>
          <w:bCs w:val="0"/>
          <w:sz w:val="24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8"/>
          <w:highlight w:val="none"/>
          <w:lang w:val="en-US" w:eastAsia="zh-CN"/>
        </w:rPr>
        <w:t>（一）电子万能试验机（50kN）</w:t>
      </w:r>
    </w:p>
    <w:p>
      <w:pPr>
        <w:spacing w:line="360" w:lineRule="auto"/>
        <w:ind w:firstLine="241" w:firstLineChars="1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sz w:val="24"/>
          <w:szCs w:val="24"/>
        </w:rPr>
        <w:t>技术及控制参数：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.1额定试验载荷：50kN，精度等级：0.5级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.2力测量范围：0.4% -100% FS，示值误差：≤±0.5％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★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.3力过载范围：≥150%，力分辨率：≤1/500000 FS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★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.4力控速率调节范围：0.005～5% FS/s，误差：≤设定值的±0.5%以内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.5位移分辨率：≤0.05um，误差：≤±0.5%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★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.6位移速率调节范围：0.001~1000mm/min，误差：≤±0.5%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.7变形测量范围：0.2％FS~100％FS，误差：≤示值±0.5％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.8变形速率调节范围：0.005～5%FS/s，误差：≤设定值的±0.5%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.9变形分辨率：≤1/500000 FS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★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.10有效试验宽度：≥600mm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★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.11有</w:t>
      </w:r>
      <w:r>
        <w:rPr>
          <w:rFonts w:hint="eastAsia" w:ascii="宋体" w:hAnsi="宋体" w:eastAsia="宋体" w:cs="宋体"/>
          <w:bCs/>
          <w:sz w:val="24"/>
          <w:szCs w:val="24"/>
        </w:rPr>
        <w:t>效试验高度：≥1100mm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。</w:t>
      </w:r>
    </w:p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sz w:val="24"/>
          <w:szCs w:val="24"/>
        </w:rPr>
        <w:t>试验机主机结构及附件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.1主机采用高强度高刚度框架结构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.2预加载高精度丝杆，</w:t>
      </w:r>
      <w:r>
        <w:rPr>
          <w:rFonts w:hint="eastAsia" w:ascii="宋体" w:hAnsi="宋体" w:eastAsia="宋体" w:cs="宋体"/>
          <w:sz w:val="24"/>
          <w:szCs w:val="24"/>
        </w:rPr>
        <w:t>带有防护罩并具有防磨损功能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.3主机外壳体铝合金表面氧化处理，具有防辐射、锈蚀以及静电等功能，具有安全防护开关按钮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Cs/>
          <w:sz w:val="24"/>
          <w:szCs w:val="24"/>
        </w:rPr>
        <w:t>每台试验设备配拉伸、压缩、弯曲、剪切夹具各一套，拉伸夹具需配备平钳口夹块和V型钳口夹块，平钳口夹块板材试样夹持范围（0-20mm），0-7mm、7-14mm和14-20mm各1套，V型口夹块棒材试样夹持范围（Φ4-Φ25mm），Φ4-Φ9mm、Φ9-Φ14mm、Φ14-Φ19mm和Φ19-Φ25mm各1套。弯曲夹具试验空间不小450mm。压缩夹具压盘不小于120mm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Cs/>
          <w:sz w:val="24"/>
          <w:szCs w:val="24"/>
        </w:rPr>
        <w:t>每台试验设备配常温引伸计50mm标距1支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4"/>
          <w:szCs w:val="24"/>
        </w:rPr>
        <w:t>每台试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验设备配力传感器额外同步输出端口1个，支持扩展设备接出，供与测量设备同步测试使用</w:t>
      </w:r>
      <w:r>
        <w:rPr>
          <w:rFonts w:hint="eastAsia" w:ascii="宋体" w:hAnsi="宋体" w:cs="宋体"/>
          <w:bCs/>
          <w:sz w:val="24"/>
          <w:szCs w:val="24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（投标人须在投标文件里给出解决方案）</w:t>
      </w:r>
      <w:r>
        <w:rPr>
          <w:rFonts w:hint="eastAsia" w:ascii="宋体" w:hAnsi="宋体" w:cs="宋体"/>
          <w:bCs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.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每台试验设备配联想I7电脑2台，16G/1TB/集显/2CO</w:t>
      </w:r>
      <w:r>
        <w:rPr>
          <w:rFonts w:hint="eastAsia" w:ascii="宋体" w:hAnsi="宋体" w:eastAsia="宋体" w:cs="宋体"/>
          <w:bCs/>
          <w:sz w:val="24"/>
          <w:szCs w:val="24"/>
        </w:rPr>
        <w:t>M/PCI/27英寸显示器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.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Cs/>
          <w:sz w:val="24"/>
          <w:szCs w:val="24"/>
        </w:rPr>
        <w:t>每台试验设备配品牌黑白激光打印机1台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。</w:t>
      </w:r>
    </w:p>
    <w:p>
      <w:pPr>
        <w:pStyle w:val="4"/>
        <w:spacing w:after="0" w:line="360" w:lineRule="auto"/>
        <w:ind w:firstLine="241" w:firstLineChars="1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/>
          <w:sz w:val="24"/>
          <w:szCs w:val="24"/>
        </w:rPr>
        <w:t>试验机总体功能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4"/>
          <w:szCs w:val="24"/>
        </w:rPr>
        <w:t>.1试验机具有自动调零、连续全程测量、无级调速等功能，具备完善的限位保护、超载保护、急停等安全保护功能；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4"/>
          <w:szCs w:val="24"/>
        </w:rPr>
        <w:t>.2验控制参数可通过软件操作界面预先设定，试验机的工作状态参数也可通过软件操作界面实时反馈；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4"/>
          <w:szCs w:val="24"/>
        </w:rPr>
        <w:t>.3全数字控制器、负荷传感器、位移传感器、引伸计与计算机等共同构成试验机闭环伺服控制系统，可自动完成试验，并自动测量试验力、位移、变形等参数；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4"/>
          <w:szCs w:val="24"/>
        </w:rPr>
        <w:t>.4 可自动求取ReH（上屈服强度）、ReL（下屈服强度）、Rp0.2（规定非比例延伸强度）、Rt0.5（规定总延伸强度）、Rm（抗拉强度）、E（弹性模量）等参数；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4"/>
          <w:szCs w:val="24"/>
        </w:rPr>
        <w:t>.5</w:t>
      </w:r>
      <w:r>
        <w:rPr>
          <w:rFonts w:hint="eastAsia" w:ascii="宋体" w:hAnsi="宋体" w:eastAsia="宋体" w:cs="宋体"/>
          <w:sz w:val="24"/>
          <w:szCs w:val="24"/>
        </w:rPr>
        <w:t>软件应具有中文帮助，以便指导用户如何操作软件，并有各种试验方法的中英文解释, 便于用户了解各种试验方法的定义和计算公式；能求出最大力、抗拉强度、屈服强度、弹性模量、泊松比、断后伸长率、挠度、抗弯强度、抗压强度等参数一键切换多种语言版试验软件一套</w:t>
      </w:r>
      <w:r>
        <w:rPr>
          <w:rFonts w:hint="eastAsia" w:ascii="宋体" w:hAnsi="宋体" w:eastAsia="宋体" w:cs="宋体"/>
          <w:bCs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4"/>
          <w:szCs w:val="24"/>
        </w:rPr>
        <w:t>.6不同的试验可以新建不同的试验方案，试验方案只需要建立一次，下次再做同种试验时，直接选择该试验方案即可；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4"/>
          <w:szCs w:val="24"/>
        </w:rPr>
        <w:t>.7基础试验模型包含大量计算函数可用于二次开发，包括计算峰值、谷值、均值函数、计算面积函数（能量计算）、计算弯曲度函数、计算指定值函数等；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4"/>
          <w:szCs w:val="24"/>
        </w:rPr>
        <w:t>.8</w:t>
      </w:r>
      <w:r>
        <w:rPr>
          <w:rFonts w:hint="eastAsia" w:ascii="宋体" w:hAnsi="宋体" w:eastAsia="宋体" w:cs="宋体"/>
          <w:sz w:val="24"/>
          <w:szCs w:val="24"/>
        </w:rPr>
        <w:t>测试软件应包含复合材料、金属等全套测试标准，并可根据测试需求自定义编辑试验参数；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.9测试软件设置不同级别的用户密码设置，增强安全保障；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.10测试软件支持试验中暂停、继续试验、具备虚拟样件模拟运行等功能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4"/>
          <w:szCs w:val="24"/>
        </w:rPr>
        <w:t>.11软件可以显示时间和应变控制速率曲线。</w:t>
      </w:r>
    </w:p>
    <w:p>
      <w:pPr>
        <w:pStyle w:val="2"/>
        <w:spacing w:line="360" w:lineRule="auto"/>
        <w:rPr>
          <w:rFonts w:hint="eastAsia" w:ascii="宋体" w:hAnsi="宋体" w:eastAsia="宋体" w:cs="宋体"/>
          <w:b/>
          <w:bCs w:val="0"/>
          <w:sz w:val="24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8"/>
          <w:highlight w:val="none"/>
          <w:lang w:val="en-US" w:eastAsia="zh-CN"/>
        </w:rPr>
        <w:t>（二）电子万能试验机（100kN）</w:t>
      </w:r>
    </w:p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1.技术及控制参数：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1.1额定试验载荷：100kN，精度等级：0.5级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.2力测量范围：0.4% -100% FS，示值误差：≤±0.5％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.3力过载范围：≥150%，力分辨率：≤1/500000 FS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.4力控速率调节范围：0.005～5% FS/s，误差：≤设定值的±0.5%以内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.5位移分辨率：≤0.04um，误差：≤±0.5%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.6位移速率调节范围：0.001~1000mm/min，误差：≤±0.5%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.7变形测量范围：0.2％FS~100％FS ，误差：≤示值±0.5％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.8变形速率调节范围：0.005～5%FS/s，误差：≤设定值的±0.5%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.9变形分辨率：≤1/500000 FS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.10有效试验宽度：≥600mm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Arial" w:hAnsi="Arial" w:eastAsia="宋体" w:cs="Arial"/>
          <w:b w:val="0"/>
          <w:bCs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.11有效试验高度：≥1100mm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。</w:t>
      </w:r>
    </w:p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试验机主机结构及附件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.1主机采用高强度高刚度框架结构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.2预加载高精度丝杆，带有防护罩并具有防磨损功能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.3主机外壳体铝合金表面氧化处理，具有防辐射、锈蚀以及静电等功能，具有安全防护开关按钮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每台试验设备配拉伸、压缩、弯曲、剪切夹具各一套，拉伸夹具需配备平钳口夹块和V型钳口夹块，平钳口夹块板材试样夹持范围（0-20mm），0-7mm、7-14mm和14-20mm各1套，V型口夹块棒材试样夹持范围（Φ4-Φ25mm），Φ4-Φ9mm、Φ9-Φ14mm、Φ14-Φ19mm和Φ19-Φ25mm各1套。弯曲夹具试验空间不小450mm。压缩夹具压盘不小于120mm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每台试验设备配常温引伸计50mm标距1支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每台试验设备配力传感器额外同步输出端口1个，支持扩展设备接出，供与测量设备同步测试使用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每台试验设备配联想I7电脑2台，16G/1TB/集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  <w:t>显/2COM/PCI/27英寸显示器</w:t>
      </w: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  <w:t>.</w:t>
      </w: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  <w:t>每台试验设备配品牌黑白激光打印机1台</w:t>
      </w: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Arial" w:hAnsi="Arial" w:eastAsia="宋体" w:cs="Arial"/>
          <w:bCs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  <w:t>.</w:t>
      </w: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  <w:t>配备复合材料力学性能测试标准夹具6套：蜂窝侧压夹具、蜂窝滚筒剥离夹具、蜂窝拉伸剪切夹具、复合加载压缩夹具，层压板开孔压缩夹具、冲击后压缩夹具</w:t>
      </w: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  <w:t>（投标人须在投标文件里给出解决方案）</w:t>
      </w: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ind w:firstLine="241" w:firstLineChars="100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试验机总体功能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.1试验机具有自动调零、连续全程测量、无级调速等功能，具备完善的限位保护、超载保护、急停等安全保护功能；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.2验控制参数可通过软件操作界面预先设定，试验机的工作状态参数也可通过软件操作界面实时反馈；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.3全数字控制器、负荷传感器、位移传感器、引伸计与计算机等共同构成试验机闭环伺服控制系统，可自动完成试验，并自动测量试验力、位移、变形等参数；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.4 可自动求取ReH（上屈服强度）、ReL（下屈服强度）、Rp0.2（规定非比例延伸强度）、Rt0.5（规定总延伸强度）、Rm（抗拉强度）、E（弹性模量）等参数；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.5软件应具有中文帮助，以便指导用户如何操作软件，并有各种试验方法的中英文解释, 便于用户了解各种试验方法的定义和计算公式；能求出最大力、抗拉强度、屈服强度、弹性模量、泊松比、断后伸长率、挠度、抗弯强度、抗压强度等参数一键切换多种语言版试验软件一套；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.6不同的试验可以新建不同的试验方案，试验方案只需要建立一次，下次再做同种试验时，直接选择该试验方案即可；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.7基础试验模型包含大量计算函数可用于二次开发，包括计算峰值、谷值、均值函数、计算面积函数（能量计算）、计算弯曲度函数、计算指定值函数等；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.8测试软件应包含复合材料、金属等全套测试标准，并可根据测试需求自定义编辑试验参数；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.9测试软件设置不同级别的用户密码设置，增强安全保障；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.10测试软件支持试验中暂停、继续试验、具备虚拟样件模拟运行等功能。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.11软件可以显示时间和应变控制速率曲线。</w:t>
      </w:r>
    </w:p>
    <w:p>
      <w:pPr>
        <w:pStyle w:val="2"/>
        <w:spacing w:line="360" w:lineRule="auto"/>
        <w:rPr>
          <w:rFonts w:hint="default" w:ascii="宋体" w:hAnsi="宋体" w:eastAsia="宋体" w:cs="宋体"/>
          <w:b/>
          <w:bCs w:val="0"/>
          <w:sz w:val="24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8"/>
          <w:highlight w:val="none"/>
          <w:lang w:val="en-US" w:eastAsia="zh-CN"/>
        </w:rPr>
        <w:t>（三）</w:t>
      </w:r>
      <w:r>
        <w:rPr>
          <w:rFonts w:hint="default" w:ascii="宋体" w:hAnsi="宋体" w:eastAsia="宋体" w:cs="宋体"/>
          <w:b/>
          <w:bCs w:val="0"/>
          <w:sz w:val="24"/>
          <w:szCs w:val="28"/>
          <w:highlight w:val="none"/>
          <w:lang w:val="en-US" w:eastAsia="zh-CN"/>
        </w:rPr>
        <w:t>电子万能试验机（200kN）</w:t>
      </w:r>
    </w:p>
    <w:p>
      <w:pPr>
        <w:spacing w:line="360" w:lineRule="auto"/>
        <w:ind w:firstLine="241" w:firstLineChars="100"/>
        <w:rPr>
          <w:rFonts w:hint="eastAsia" w:ascii="宋体" w:hAnsi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1.技术及控制参数：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.1额定试验载荷：200kN，精度等级：0.5级；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.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力测量范围：0.2% -100% FS，示值误差：≤±0.2％；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.3力过载范围：≥225%，力分辨率：≤1/7000000 FS；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.4力控速率调节范围：0.005～5% FS/s，误差：≤设定值的±0.2%以内；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.5位移分辨率：≤0.015um，误差：≤±0.2%；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.6位移速率调节范围：0.001~500mm/min，误差：≤±0.2%；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.7变形测量范围：0.1％FS~100％FS ，误差：≤示值±0.5％ 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.8变形速率调节范围：0.005～5%FS/s ，误差：≤设定值的±0.5%；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.9变形分辨率：≤1/500000 FS；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.10有效试验宽度：≥600mm；</w:t>
      </w:r>
    </w:p>
    <w:p>
      <w:pPr>
        <w:spacing w:line="360" w:lineRule="auto"/>
        <w:ind w:firstLine="480" w:firstLineChars="200"/>
        <w:rPr>
          <w:rFonts w:ascii="Arial" w:hAnsi="Arial" w:cs="Arial"/>
          <w:bCs/>
          <w:szCs w:val="21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.11有效试验高度：试验机加高300mm，有效试验高度≥1400mm。</w:t>
      </w:r>
    </w:p>
    <w:p>
      <w:pPr>
        <w:spacing w:line="360" w:lineRule="auto"/>
        <w:ind w:firstLine="241" w:firstLineChars="100"/>
        <w:rPr>
          <w:rFonts w:hint="eastAsia" w:ascii="宋体" w:hAnsi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2.试验机主机结构及附件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2.1主机采用高强度高刚度框架结构；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2.2预加载高精度丝杆，带有防护罩并具有防磨损功能；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2.3主机外壳体铝合金表面氧化处理，具有防辐射、锈蚀以及静电等功能，具有安全防护开关按钮；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★2.4伺服电机和驱动器，负荷传感器和光电编码器需为进口配件；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★2.5一台套试验设备配拉伸、压缩、弯曲、剪切夹具各一套，拉伸夹具需配备平钳口夹块和V型钳口夹块，平钳口</w:t>
      </w: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夹块板材试样夹持范围（0-32mm），0-8mm、8-16mm、16-24mm、24-32mm夹块各1套，V型口夹块棒材试样夹持范围（Φ4-Φ32mm），Φ4-Φ11mm、Φ11-Φ18mm、Φ18-Φ25mm、Φ25-Φ32mm夹块各1套，压缩夹具需额外配备φ30压盘2套；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★2.6一台套试验设备配有同轴对中环螺纹连接液压拉伸夹具、压缩夹具、弯曲夹具、剪切夹具，配件齐全。（投标人须在投标文件里给出解决方案）；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★2.7每台试验设备配常温引伸计50mm标距1支；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★2.8每台试验设备配力传感器额外同步输出端口1个，支持扩展设备接出，供与测量设备同步测试使用；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★2.9每台试验设备配联想I7电脑2台，16G/1TB/集显/2COM/PCI/27英寸显示器；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★2.10每台试验设备配品牌黑白激光打印机1台。</w:t>
      </w:r>
    </w:p>
    <w:p>
      <w:pPr>
        <w:spacing w:line="360" w:lineRule="auto"/>
        <w:ind w:firstLine="241" w:firstLineChars="100"/>
        <w:rPr>
          <w:rFonts w:hint="eastAsia" w:ascii="宋体" w:hAnsi="宋体" w:cs="宋体"/>
          <w:b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highlight w:val="none"/>
          <w:lang w:val="en-US" w:eastAsia="zh-CN"/>
        </w:rPr>
        <w:t>3.试验机总体功能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3.1试验机具有自动调零、连续全程测量、无级调速等功能，具备完善的限位保护、超载保护、急停等安全保护功能；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3.2验控制参数可通过软件操作界面预先设定，试验机的工作状态参数也可通过软件操作界面实时反馈；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3.3全数字控制器、负荷传感器、位移传感器、引伸计与计算机等共同构成试验机闭环伺服控制系统，可自动完成试验，并自动测量试验力、位移、变形等参数；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3.4 可自动求取ReH（上屈服强度）、ReL（下屈服强度）、Rp0.2（规定非比例延伸强度）、Rt0.5（规定总延伸强度）、Rm（抗拉强度）、E（弹性模量）等参数；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3.5软件应具有中文帮助，以便指导用户如何操作软件，并有各种试验方法的中英文解释, 便于用户了解各种试验方法的定义和计算公式；能求出最大力、抗拉强度、屈服强度、弹性模量、泊松比、断后伸长率、挠度、抗弯强度、抗压强度等参数一键切换多种语言版试验软件一套；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3.6不同的试验可以新建不同的试验方案，试验方案只需要建立一次，下次再做同种试验时，直接选择该试验方案即可；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3.7基础试验模型包含大量计算函数可用于二次开发，包括计算峰值、谷值、均值函数、计算面积函数（能量计算）、计算弯曲度函数、计算指定值函数等；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★3.8测试软件应包含复合材料、金属等全套测试标准，并可根据测试需求自定义编辑试验参数；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★3.9测试软件设置不同级别的用户密码设置，增强安全保障；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★3.10测试软件支持试验中暂停、继续试验、具备虚拟样件模拟运行等功能。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★3.11软件可以显示时间和应变控制速率曲线。</w:t>
      </w:r>
    </w:p>
    <w:p>
      <w:pPr>
        <w:pStyle w:val="9"/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cs="宋体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  <w:highlight w:val="none"/>
          <w:lang w:val="en-US" w:eastAsia="zh-CN"/>
        </w:rPr>
        <w:t>★二、</w:t>
      </w:r>
      <w:r>
        <w:rPr>
          <w:rFonts w:hint="eastAsia" w:ascii="宋体" w:hAnsi="宋体" w:cs="宋体"/>
          <w:b/>
          <w:bCs w:val="0"/>
          <w:sz w:val="28"/>
          <w:szCs w:val="28"/>
          <w:highlight w:val="none"/>
          <w:lang w:eastAsia="zh-CN"/>
        </w:rPr>
        <w:t>售后及其他服务要求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（一）交货日期：自合同签署生效之日起计算，在30日内交付电子万能试验机及相关配套设备。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  <w:lang w:val="en-US" w:eastAsia="zh-CN"/>
        </w:rPr>
        <w:t>（二）交货地点：哈尔滨，客户指定地点。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（三）服务要求：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1.负责原设备腾地搬运、新设备搬运安装调试，380V配套电源布置（如需），做到交钥匙工程，具备使用条件。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2.该设备验收合格后，投标人对该设备整机的质保期不小于5年，超过质保期后，终身提供免费维护保养（不含零件产品）及软件升级。有偿终身维修并提供配件及易损件。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3.质保期内出现的质量问题，投标人应在接到用户通知后4小时内响应，24个小时内到达用户现场排除故障。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4.质保期内由于维修需要更换的部件投标人应免费提供。修理或更换件的质保期，自修理或更换之日起，重新计算1年。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861A14"/>
    <w:multiLevelType w:val="singleLevel"/>
    <w:tmpl w:val="C1861A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ODFmM2YxOTcwNDY5ZjAxNTMyMjk0NTUyNTQ1MzkifQ=="/>
  </w:docVars>
  <w:rsids>
    <w:rsidRoot w:val="5F9269DA"/>
    <w:rsid w:val="00D524DC"/>
    <w:rsid w:val="00EC6E88"/>
    <w:rsid w:val="0B0367A9"/>
    <w:rsid w:val="0D887EB2"/>
    <w:rsid w:val="13CD07FB"/>
    <w:rsid w:val="168776DA"/>
    <w:rsid w:val="16FF2462"/>
    <w:rsid w:val="1762764B"/>
    <w:rsid w:val="19272F09"/>
    <w:rsid w:val="1AF552AB"/>
    <w:rsid w:val="1B483B51"/>
    <w:rsid w:val="1B843120"/>
    <w:rsid w:val="1C457687"/>
    <w:rsid w:val="1FD91BFA"/>
    <w:rsid w:val="20BC5EE9"/>
    <w:rsid w:val="216B6851"/>
    <w:rsid w:val="239E3F04"/>
    <w:rsid w:val="254605AA"/>
    <w:rsid w:val="25BF61A2"/>
    <w:rsid w:val="2953634B"/>
    <w:rsid w:val="29D21898"/>
    <w:rsid w:val="33126F0E"/>
    <w:rsid w:val="372A31F3"/>
    <w:rsid w:val="3D5E5026"/>
    <w:rsid w:val="3DC3126F"/>
    <w:rsid w:val="3E5B54CA"/>
    <w:rsid w:val="40C171A2"/>
    <w:rsid w:val="425E307C"/>
    <w:rsid w:val="49D9173B"/>
    <w:rsid w:val="4B0729AD"/>
    <w:rsid w:val="4B286ADC"/>
    <w:rsid w:val="50746C8C"/>
    <w:rsid w:val="52746211"/>
    <w:rsid w:val="52EB5815"/>
    <w:rsid w:val="552C3279"/>
    <w:rsid w:val="555879AD"/>
    <w:rsid w:val="57776E35"/>
    <w:rsid w:val="58680ED3"/>
    <w:rsid w:val="5A037026"/>
    <w:rsid w:val="5AD94151"/>
    <w:rsid w:val="5B902DE3"/>
    <w:rsid w:val="5F9269DA"/>
    <w:rsid w:val="60381BA5"/>
    <w:rsid w:val="61630159"/>
    <w:rsid w:val="61FB43AB"/>
    <w:rsid w:val="658808C7"/>
    <w:rsid w:val="661600AC"/>
    <w:rsid w:val="6DB72A07"/>
    <w:rsid w:val="6EE404F7"/>
    <w:rsid w:val="6F026178"/>
    <w:rsid w:val="6FBC3467"/>
    <w:rsid w:val="714F6571"/>
    <w:rsid w:val="73662D46"/>
    <w:rsid w:val="737C2E35"/>
    <w:rsid w:val="76AB6A73"/>
    <w:rsid w:val="76D73BEC"/>
    <w:rsid w:val="7AA42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Arial" w:hAnsi="Arial" w:eastAsia="黑体"/>
      <w:bCs/>
      <w:sz w:val="28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2"/>
    <w:basedOn w:val="1"/>
    <w:next w:val="5"/>
    <w:qFormat/>
    <w:uiPriority w:val="0"/>
    <w:pPr>
      <w:spacing w:after="120" w:line="480" w:lineRule="auto"/>
    </w:pPr>
  </w:style>
  <w:style w:type="paragraph" w:styleId="5">
    <w:name w:val="Body Text First Indent 2"/>
    <w:basedOn w:val="3"/>
    <w:unhideWhenUsed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 10 磅3111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2024-06-25T02:42:00Z</dcterms:created>
  <dc:creator>赵丽娜</dc:creator>
  <cp:lastModifiedBy>赵丽娜</cp:lastModifiedBy>
  <dcterms:modified xsi:type="dcterms:W3CDTF">2024-06-25T02:43:15Z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33161B94DAF14A4EB2A2CAF572B00E4D_11</vt:lpwstr>
  </property>
</Properties>
</file>