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left="102" w:leftChars="0" w:right="102" w:rightChars="0"/>
        <w:rPr>
          <w:rFonts w:ascii="黑体" w:hAnsi="黑体" w:cs="黑体"/>
          <w:color w:val="auto"/>
          <w:highlight w:val="none"/>
        </w:rPr>
      </w:pPr>
      <w:r>
        <w:rPr>
          <w:rFonts w:hint="eastAsia" w:ascii="黑体" w:hAnsi="黑体" w:cs="黑体"/>
          <w:color w:val="auto"/>
          <w:highlight w:val="none"/>
        </w:rPr>
        <w:t>采购人需求</w:t>
      </w:r>
    </w:p>
    <w:p>
      <w:pPr>
        <w:pStyle w:val="2"/>
        <w:spacing w:before="0" w:after="0" w:line="360" w:lineRule="auto"/>
        <w:ind w:left="102" w:leftChars="0" w:right="102" w:rightChars="0"/>
        <w:rPr>
          <w:rFonts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技术要求</w:t>
      </w:r>
    </w:p>
    <w:p>
      <w:pPr>
        <w:spacing w:line="360" w:lineRule="auto"/>
        <w:jc w:val="left"/>
        <w:rPr>
          <w:rFonts w:ascii="方正书宋简体" w:hAnsi="宋体" w:eastAsia="方正书宋简体"/>
          <w:b/>
          <w:bCs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b/>
          <w:bCs/>
          <w:color w:val="auto"/>
          <w:sz w:val="24"/>
          <w:highlight w:val="none"/>
        </w:rPr>
        <w:t>一、项目概况：</w:t>
      </w:r>
    </w:p>
    <w:p>
      <w:pPr>
        <w:spacing w:line="360" w:lineRule="auto"/>
        <w:ind w:firstLine="480" w:firstLineChars="20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（一）根据哈尔滨工业大学承担的某电机研制项目需求，学校需要委托开发及加工制造以下任务：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1、高压高槽满率定子总成工艺开发和结构设计；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2、定子铁芯设计及采购；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3.</w:t>
      </w:r>
      <w:r>
        <w:rPr>
          <w:rFonts w:ascii="方正书宋简体" w:hAnsi="宋体" w:eastAsia="方正书宋简体"/>
          <w:color w:val="auto"/>
          <w:sz w:val="24"/>
          <w:highlight w:val="none"/>
        </w:rPr>
        <w:t xml:space="preserve"> </w:t>
      </w: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电磁线设计及采购；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4、定子组件加工110台；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5、绕组绝缘结构耐压/耐温试验；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6、设计工艺机壳，完成定子与机壳试装。</w:t>
      </w:r>
    </w:p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 xml:space="preserve">（二）要求合同签订后5日内完成定子总成结构和工艺设计，完成工艺文件、质量文件编制和图纸绘制；合同签订后7日内完成首台定子试制和零部件检测，并提交试验报告；合同签订后25日内交付50套定子组件样机，合同签订后50日内交付60套定子组件样机。配合甲方完成定子总装和整机性能试验。要求产品质保期10年。 </w:t>
      </w: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二、</w:t>
      </w:r>
      <w:r>
        <w:rPr>
          <w:rFonts w:hint="eastAsia" w:ascii="方正书宋简体" w:hAnsi="宋体" w:eastAsia="方正书宋简体"/>
          <w:b/>
          <w:color w:val="auto"/>
          <w:sz w:val="24"/>
          <w:highlight w:val="none"/>
        </w:rPr>
        <w:t>具体技术参数：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1、</w:t>
      </w:r>
      <w:r>
        <w:rPr>
          <w:rFonts w:hint="eastAsia" w:ascii="宋体"/>
          <w:b/>
          <w:bCs/>
          <w:color w:val="auto"/>
          <w:sz w:val="24"/>
          <w:highlight w:val="none"/>
        </w:rPr>
        <w:t>电磁线技术要求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29"/>
        <w:gridCol w:w="3402"/>
        <w:gridCol w:w="3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1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外观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绕包平整，节距均匀，无气泡、翘口等影响电气性能的缺陷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铜材质无氧铜(10ppm以下)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击穿电压</w:t>
            </w:r>
          </w:p>
        </w:tc>
        <w:tc>
          <w:tcPr>
            <w:tcW w:w="15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≥9000 V/AC (R3/180度折弯)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室温盐水测试(连续50个样品，100%合格，可同时验证连续绝缘性)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耐电压</w:t>
            </w:r>
          </w:p>
        </w:tc>
        <w:tc>
          <w:tcPr>
            <w:tcW w:w="15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≥6000V/AC,60s,(R3/180度折弯)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室温盐水测试，1组5个样品100%合格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绝缘连续性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无针孔(2800V,盐水)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耐热等级</w:t>
            </w:r>
          </w:p>
        </w:tc>
        <w:tc>
          <w:tcPr>
            <w:tcW w:w="1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240度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极限耐温</w:t>
            </w:r>
          </w:p>
        </w:tc>
        <w:tc>
          <w:tcPr>
            <w:tcW w:w="1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度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导热系数</w:t>
            </w:r>
          </w:p>
        </w:tc>
        <w:tc>
          <w:tcPr>
            <w:tcW w:w="1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导热系数高于0.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kW/（m·K）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2、定子铁芯技术要求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59"/>
        <w:gridCol w:w="6389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23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铁芯材料</w:t>
            </w:r>
          </w:p>
        </w:tc>
        <w:tc>
          <w:tcPr>
            <w:tcW w:w="232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使用自粘结工艺，铁损系数小于24.907W/kg（600Hz）38.816W/kg（800Hz）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重量</w:t>
            </w:r>
          </w:p>
        </w:tc>
        <w:tc>
          <w:tcPr>
            <w:tcW w:w="232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定子铁心重量小于4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kg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尺寸</w:t>
            </w:r>
          </w:p>
        </w:tc>
        <w:tc>
          <w:tcPr>
            <w:tcW w:w="232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铁心外径小于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480mm,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有效轴向长度大于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105mm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叠压系数</w:t>
            </w:r>
          </w:p>
        </w:tc>
        <w:tc>
          <w:tcPr>
            <w:tcW w:w="232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叠压系数&gt;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96%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/>
          <w:b/>
          <w:color w:val="auto"/>
          <w:sz w:val="24"/>
          <w:highlight w:val="none"/>
        </w:rPr>
      </w:pPr>
    </w:p>
    <w:p>
      <w:pPr>
        <w:spacing w:line="360" w:lineRule="auto"/>
        <w:rPr>
          <w:rFonts w:ascii="宋体"/>
          <w:b/>
          <w:color w:val="auto"/>
          <w:sz w:val="24"/>
          <w:highlight w:val="none"/>
        </w:rPr>
      </w:pPr>
      <w:r>
        <w:rPr>
          <w:rFonts w:hint="eastAsia" w:ascii="宋体"/>
          <w:b/>
          <w:color w:val="auto"/>
          <w:sz w:val="24"/>
          <w:highlight w:val="none"/>
        </w:rPr>
        <w:t>3、定子组件技术要求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02"/>
        <w:gridCol w:w="473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技术要求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额定电压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900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VDC±1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V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绝缘等级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C级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槽满率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大于9</w:t>
            </w: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  <w:t>0%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包含铜线漆皮厚度和绝缘纸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不饱和三相电感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  <w:t>210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sym w:font="Symbol" w:char="F0B1"/>
            </w: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mH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极对数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环流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小于5%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尺寸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出线端轴向最高≤58mm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非出线端轴向最高≤43.5mm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出线侧内圆最大值≥φ362mm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直流电阻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华文细黑"/>
                <w:color w:val="auto"/>
                <w:sz w:val="24"/>
                <w:highlight w:val="none"/>
              </w:rPr>
              <w:t>三相直流电阻值为</w:t>
            </w:r>
            <w:r>
              <w:rPr>
                <w:rFonts w:ascii="宋体" w:hAnsi="华文细黑"/>
                <w:color w:val="auto"/>
                <w:sz w:val="24"/>
                <w:highlight w:val="none"/>
              </w:rPr>
              <w:t xml:space="preserve"> 8.5</w:t>
            </w:r>
            <w:r>
              <w:rPr>
                <w:rFonts w:hint="eastAsia" w:ascii="宋体" w:hAnsi="华文细黑"/>
                <w:color w:val="auto"/>
                <w:sz w:val="24"/>
                <w:highlight w:val="none"/>
              </w:rPr>
              <w:t>±0.5mΩ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绝缘电阻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VDC测试三相绕组引出线对机壳绝缘电阻≥500MΩ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耐电压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测试电压2800VAC，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漏电流≤50mA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匝间绝缘</w:t>
            </w:r>
          </w:p>
        </w:tc>
        <w:tc>
          <w:tcPr>
            <w:tcW w:w="277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华文细黑"/>
                <w:color w:val="auto"/>
                <w:sz w:val="24"/>
                <w:highlight w:val="none"/>
              </w:rPr>
              <w:t>测试电压5000V，标准波形测试三相面积和差积A≤6%，D≤15%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" w:type="pc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重量</w:t>
            </w:r>
          </w:p>
        </w:tc>
        <w:tc>
          <w:tcPr>
            <w:tcW w:w="2778" w:type="pct"/>
            <w:shd w:val="clear" w:color="auto" w:fill="auto"/>
            <w:vAlign w:val="center"/>
          </w:tcPr>
          <w:p>
            <w:pPr>
              <w:rPr>
                <w:rFonts w:ascii="宋体" w:hAnsi="华文细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华文细黑"/>
                <w:color w:val="auto"/>
                <w:sz w:val="24"/>
                <w:highlight w:val="none"/>
              </w:rPr>
              <w:t>（70±1.5）kg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420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</w:p>
    <w:p>
      <w:pPr>
        <w:spacing w:line="360" w:lineRule="auto"/>
        <w:jc w:val="left"/>
        <w:rPr>
          <w:rFonts w:ascii="方正书宋简体" w:hAnsi="宋体" w:eastAsia="方正书宋简体"/>
          <w:b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b/>
          <w:color w:val="auto"/>
          <w:sz w:val="24"/>
          <w:highlight w:val="none"/>
        </w:rPr>
        <w:t>三、售后及其他服务要求</w:t>
      </w:r>
    </w:p>
    <w:p>
      <w:pPr>
        <w:spacing w:line="360" w:lineRule="auto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1.安装和调试：负责按照招投标文件及所签订合同的具体要求及产品数量，将货物运送到用户指定地点，负责设备及系统的安装调试，并经最后验收合格后交付买方使用。</w:t>
      </w:r>
    </w:p>
    <w:p>
      <w:pPr>
        <w:spacing w:line="360" w:lineRule="auto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2.技术培训：根据客户的具体需求及实际情况，制定详细的培训计划，免费对买方使用人员进行不少于 2 天的系统培训，培训内容包括交付物的使用操作、维修、保养等，参加人数不限。</w:t>
      </w:r>
    </w:p>
    <w:p>
      <w:pPr>
        <w:spacing w:line="360" w:lineRule="auto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3.质保期和售后服务要求：</w:t>
      </w:r>
    </w:p>
    <w:p>
      <w:pPr>
        <w:spacing w:line="360" w:lineRule="auto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1）自买方确认项目验收合格之日起 10 年，硬件免费质保。</w:t>
      </w:r>
    </w:p>
    <w:p>
      <w:pPr>
        <w:spacing w:line="360" w:lineRule="auto"/>
        <w:jc w:val="left"/>
        <w:rPr>
          <w:rFonts w:ascii="方正书宋简体" w:hAnsi="宋体" w:eastAsia="方正书宋简体"/>
          <w:color w:val="auto"/>
          <w:sz w:val="24"/>
          <w:highlight w:val="none"/>
        </w:rPr>
      </w:pPr>
      <w:r>
        <w:rPr>
          <w:rFonts w:hint="eastAsia" w:ascii="方正书宋简体" w:hAnsi="宋体" w:eastAsia="方正书宋简体"/>
          <w:color w:val="auto"/>
          <w:sz w:val="24"/>
          <w:highlight w:val="none"/>
        </w:rPr>
        <w:t>2）必须提供7*24小时售后服务，72小时内解决问题并维修完毕。</w:t>
      </w:r>
    </w:p>
    <w:p>
      <w:r>
        <w:rPr>
          <w:rFonts w:hint="eastAsia" w:ascii="方正书宋简体" w:hAnsi="宋体" w:eastAsia="方正书宋简体"/>
          <w:color w:val="auto"/>
          <w:sz w:val="24"/>
          <w:highlight w:val="none"/>
        </w:rPr>
        <w:t>3）可以提供免费的应用答疑服务。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TUwMjVkODQ4YzU3NDBkYTI5MmZiZGMzYTY5NWUifQ=="/>
  </w:docVars>
  <w:rsids>
    <w:rsidRoot w:val="00000000"/>
    <w:rsid w:val="4E7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2024-06-27T01:53:45Z</dcterms:created>
  <dc:creator>anwen</dc:creator>
  <cp:lastModifiedBy>奶茶三分糖</cp:lastModifiedBy>
  <dcterms:modified xsi:type="dcterms:W3CDTF">2024-06-27T01:53:52Z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59DE5E628BE8478BAD130F02753CF2EB_12</vt:lpwstr>
  </property>
</Properties>
</file>