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AE47C">
      <w:pPr>
        <w:pStyle w:val="2"/>
        <w:spacing w:before="0" w:after="0" w:line="360" w:lineRule="auto"/>
        <w:ind w:left="102" w:leftChars="0" w:right="102" w:rightChars="0"/>
        <w:rPr>
          <w:rFonts w:ascii="黑体" w:hAnsi="黑体" w:cs="黑体"/>
          <w:color w:val="auto"/>
          <w:highlight w:val="none"/>
        </w:rPr>
      </w:pPr>
      <w:bookmarkStart w:id="0" w:name="_Toc299700502"/>
      <w:bookmarkStart w:id="1" w:name="_Toc299699587"/>
      <w:bookmarkStart w:id="2" w:name="_Toc299699046"/>
      <w:bookmarkStart w:id="3" w:name="_Toc299709478"/>
      <w:bookmarkStart w:id="4" w:name="_Toc299699778"/>
      <w:bookmarkStart w:id="5" w:name="_Toc351466509"/>
      <w:bookmarkStart w:id="6" w:name="_Toc20473792"/>
      <w:bookmarkStart w:id="7" w:name="_Toc32473"/>
      <w:bookmarkStart w:id="8" w:name="_Toc17237"/>
      <w:r>
        <w:rPr>
          <w:rFonts w:hint="eastAsia" w:ascii="黑体" w:hAnsi="黑体" w:cs="黑体"/>
          <w:color w:val="auto"/>
          <w:highlight w:val="none"/>
        </w:rPr>
        <w:t>采购人需求</w:t>
      </w:r>
    </w:p>
    <w:p w14:paraId="66698624">
      <w:pPr>
        <w:pStyle w:val="2"/>
        <w:spacing w:before="0" w:after="0" w:line="360" w:lineRule="auto"/>
        <w:ind w:left="102" w:leftChars="0" w:right="102" w:rightChars="0"/>
        <w:rPr>
          <w:rFonts w:ascii="宋体" w:hAnsi="宋体" w:eastAsia="宋体" w:cs="宋体"/>
          <w:b/>
          <w:bCs w:val="0"/>
          <w:color w:val="auto"/>
          <w:sz w:val="36"/>
          <w:szCs w:val="36"/>
          <w:highlight w:val="none"/>
        </w:rPr>
      </w:pPr>
      <w:bookmarkStart w:id="9" w:name="_Toc7658"/>
      <w:bookmarkStart w:id="10" w:name="_Toc5433"/>
      <w:bookmarkStart w:id="11" w:name="_Toc13187"/>
      <w:r>
        <w:rPr>
          <w:rFonts w:hint="eastAsia" w:ascii="宋体" w:hAnsi="宋体" w:eastAsia="宋体" w:cs="宋体"/>
          <w:b/>
          <w:bCs w:val="0"/>
          <w:color w:val="auto"/>
          <w:sz w:val="36"/>
          <w:szCs w:val="36"/>
          <w:highlight w:val="none"/>
        </w:rPr>
        <w:t>技术要求</w:t>
      </w:r>
    </w:p>
    <w:p w14:paraId="1AF7A044">
      <w:pPr>
        <w:pStyle w:val="42"/>
        <w:numPr>
          <w:ilvl w:val="0"/>
          <w:numId w:val="0"/>
        </w:numPr>
        <w:spacing w:line="360" w:lineRule="auto"/>
        <w:ind w:left="57" w:leftChars="0"/>
        <w:jc w:val="left"/>
        <w:rPr>
          <w:rFonts w:hint="eastAsia" w:ascii="宋体" w:hAnsi="宋体" w:eastAsia="宋体" w:cs="Times New Roman"/>
          <w:b/>
          <w:color w:val="auto"/>
          <w:szCs w:val="21"/>
          <w:highlight w:val="none"/>
        </w:rPr>
      </w:pPr>
      <w:r>
        <w:rPr>
          <w:rFonts w:hint="eastAsia" w:ascii="方正书宋简体" w:hAnsi="宋体" w:eastAsia="方正书宋简体"/>
          <w:b/>
          <w:bCs/>
          <w:color w:val="auto"/>
          <w:sz w:val="24"/>
          <w:highlight w:val="none"/>
        </w:rPr>
        <w:t>一、</w:t>
      </w:r>
      <w:r>
        <w:rPr>
          <w:rFonts w:hint="eastAsia" w:ascii="宋体" w:hAnsi="宋体" w:eastAsia="宋体" w:cs="Times New Roman"/>
          <w:b/>
          <w:color w:val="auto"/>
          <w:szCs w:val="21"/>
          <w:highlight w:val="none"/>
        </w:rPr>
        <w:t>建设目标</w:t>
      </w:r>
    </w:p>
    <w:p w14:paraId="77A7B965">
      <w:pPr>
        <w:spacing w:line="360" w:lineRule="auto"/>
        <w:ind w:firstLine="420" w:firstLineChars="200"/>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科学园综合服务楼A栋是学生学习和休息的重要场所，楼内的治安管控手段是否完善直接关系到学生的在校治安安全，本项目按照建设和谐平安校园的整体要求，建设以“人防、物防、技防”互为补充、互为加强的校园安全防范系统，根据《企事业单位内部治安保卫条例》《黑龙江省学校安全条例》等相关法规要求，加强校园公共场所的日常安全防范力度，及时发现处置突发事件，及时取证挽回师生员工财产损失，保证校园安全稳定。</w:t>
      </w:r>
    </w:p>
    <w:p w14:paraId="2B0BB54B">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二、预期的建成效果</w:t>
      </w:r>
    </w:p>
    <w:p w14:paraId="7C67EA7B">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作为哈尔滨工业大学校园安全防范系统的重要补充，扩大校园宿舍场所的技防覆盖面，实现科学园综合服务楼A栋公共区域部分全天候视频监控防护。本项目基本实现科学园综合服务楼A栋走廊公共区域全面覆盖，全面楼内外进行安全管控，增加学生安全感。室外监控球机同时具备视频录像以及车辆违停抓拍功能，可对楼外的各种事件进行实时录像，同时又对违停车辆进行侦测抓拍。</w:t>
      </w:r>
    </w:p>
    <w:p w14:paraId="2B2A3654">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为了校园安全技术防范系统整体一致性，科学园综合服务楼A栋视频监控系统接入一校区校园安全技术防范系统综合管理平台（总控中心），要求设备技术参数满足接入条件，保卫处总控中心全天24小时人员值守看护，集中管理。</w:t>
      </w:r>
    </w:p>
    <w:p w14:paraId="758E2291">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三、项目设备清单</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4762"/>
        <w:gridCol w:w="1798"/>
        <w:gridCol w:w="1798"/>
      </w:tblGrid>
      <w:tr w14:paraId="1776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3336DE3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序号</w:t>
            </w:r>
          </w:p>
        </w:tc>
        <w:tc>
          <w:tcPr>
            <w:tcW w:w="2473" w:type="pct"/>
            <w:vAlign w:val="center"/>
          </w:tcPr>
          <w:p w14:paraId="7C34AD3B">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名称</w:t>
            </w:r>
          </w:p>
        </w:tc>
        <w:tc>
          <w:tcPr>
            <w:tcW w:w="934" w:type="pct"/>
            <w:vAlign w:val="center"/>
          </w:tcPr>
          <w:p w14:paraId="028C1B4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数量</w:t>
            </w:r>
          </w:p>
        </w:tc>
        <w:tc>
          <w:tcPr>
            <w:tcW w:w="934" w:type="pct"/>
            <w:vAlign w:val="center"/>
          </w:tcPr>
          <w:p w14:paraId="61366D8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单位</w:t>
            </w:r>
          </w:p>
        </w:tc>
      </w:tr>
      <w:tr w14:paraId="145D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4E8CEAD">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2473" w:type="pct"/>
            <w:vAlign w:val="center"/>
          </w:tcPr>
          <w:p w14:paraId="041AA75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半球摄像机</w:t>
            </w:r>
          </w:p>
        </w:tc>
        <w:tc>
          <w:tcPr>
            <w:tcW w:w="934" w:type="pct"/>
            <w:noWrap/>
            <w:vAlign w:val="center"/>
          </w:tcPr>
          <w:p w14:paraId="4E73F5EF">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925</w:t>
            </w:r>
          </w:p>
        </w:tc>
        <w:tc>
          <w:tcPr>
            <w:tcW w:w="934" w:type="pct"/>
            <w:vAlign w:val="center"/>
          </w:tcPr>
          <w:p w14:paraId="54499BF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716B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16A801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p>
        </w:tc>
        <w:tc>
          <w:tcPr>
            <w:tcW w:w="2473" w:type="pct"/>
            <w:vAlign w:val="center"/>
          </w:tcPr>
          <w:p w14:paraId="09CCDAC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400万违停球</w:t>
            </w:r>
          </w:p>
        </w:tc>
        <w:tc>
          <w:tcPr>
            <w:tcW w:w="934" w:type="pct"/>
            <w:noWrap/>
            <w:vAlign w:val="center"/>
          </w:tcPr>
          <w:p w14:paraId="5498484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w:t>
            </w:r>
          </w:p>
        </w:tc>
        <w:tc>
          <w:tcPr>
            <w:tcW w:w="934" w:type="pct"/>
            <w:vAlign w:val="center"/>
          </w:tcPr>
          <w:p w14:paraId="33BA59B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655F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6984DBB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p>
        </w:tc>
        <w:tc>
          <w:tcPr>
            <w:tcW w:w="2473" w:type="pct"/>
            <w:vAlign w:val="center"/>
          </w:tcPr>
          <w:p w14:paraId="12E80A3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球形摄像机支架</w:t>
            </w:r>
          </w:p>
        </w:tc>
        <w:tc>
          <w:tcPr>
            <w:tcW w:w="934" w:type="pct"/>
            <w:noWrap/>
            <w:vAlign w:val="center"/>
          </w:tcPr>
          <w:p w14:paraId="0A238182">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w:t>
            </w:r>
          </w:p>
        </w:tc>
        <w:tc>
          <w:tcPr>
            <w:tcW w:w="934" w:type="pct"/>
            <w:vAlign w:val="center"/>
          </w:tcPr>
          <w:p w14:paraId="27EEF7FD">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个</w:t>
            </w:r>
          </w:p>
        </w:tc>
      </w:tr>
      <w:tr w14:paraId="3ED3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6DF5CEF8">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w:t>
            </w:r>
          </w:p>
        </w:tc>
        <w:tc>
          <w:tcPr>
            <w:tcW w:w="2473" w:type="pct"/>
            <w:vAlign w:val="center"/>
          </w:tcPr>
          <w:p w14:paraId="1328E6D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摄像机电源</w:t>
            </w:r>
          </w:p>
        </w:tc>
        <w:tc>
          <w:tcPr>
            <w:tcW w:w="934" w:type="pct"/>
            <w:noWrap/>
            <w:vAlign w:val="center"/>
          </w:tcPr>
          <w:p w14:paraId="30DC5D4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w:t>
            </w:r>
          </w:p>
        </w:tc>
        <w:tc>
          <w:tcPr>
            <w:tcW w:w="934" w:type="pct"/>
            <w:vAlign w:val="center"/>
          </w:tcPr>
          <w:p w14:paraId="134E67D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个</w:t>
            </w:r>
          </w:p>
        </w:tc>
      </w:tr>
      <w:tr w14:paraId="18C0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35DA07A2">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w:t>
            </w:r>
          </w:p>
        </w:tc>
        <w:tc>
          <w:tcPr>
            <w:tcW w:w="2473" w:type="pct"/>
            <w:vAlign w:val="center"/>
          </w:tcPr>
          <w:p w14:paraId="78AB0D8B">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电梯摄像机</w:t>
            </w:r>
          </w:p>
        </w:tc>
        <w:tc>
          <w:tcPr>
            <w:tcW w:w="934" w:type="pct"/>
            <w:noWrap/>
            <w:vAlign w:val="center"/>
          </w:tcPr>
          <w:p w14:paraId="14B53EC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w:t>
            </w:r>
          </w:p>
        </w:tc>
        <w:tc>
          <w:tcPr>
            <w:tcW w:w="934" w:type="pct"/>
            <w:vAlign w:val="center"/>
          </w:tcPr>
          <w:p w14:paraId="08E57BEF">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3BF9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3E6D9DA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w:t>
            </w:r>
          </w:p>
        </w:tc>
        <w:tc>
          <w:tcPr>
            <w:tcW w:w="2473" w:type="pct"/>
            <w:vAlign w:val="center"/>
          </w:tcPr>
          <w:p w14:paraId="76030A0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24口POE交换机</w:t>
            </w:r>
          </w:p>
        </w:tc>
        <w:tc>
          <w:tcPr>
            <w:tcW w:w="934" w:type="pct"/>
            <w:noWrap/>
            <w:vAlign w:val="center"/>
          </w:tcPr>
          <w:p w14:paraId="1E72039B">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55</w:t>
            </w:r>
          </w:p>
        </w:tc>
        <w:tc>
          <w:tcPr>
            <w:tcW w:w="934" w:type="pct"/>
            <w:vAlign w:val="center"/>
          </w:tcPr>
          <w:p w14:paraId="1334B74B">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594C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E61BFD2">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7</w:t>
            </w:r>
          </w:p>
        </w:tc>
        <w:tc>
          <w:tcPr>
            <w:tcW w:w="2473" w:type="pct"/>
            <w:vAlign w:val="center"/>
          </w:tcPr>
          <w:p w14:paraId="68C13570">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汇聚交换机（24光口）</w:t>
            </w:r>
          </w:p>
        </w:tc>
        <w:tc>
          <w:tcPr>
            <w:tcW w:w="934" w:type="pct"/>
            <w:noWrap/>
            <w:vAlign w:val="center"/>
          </w:tcPr>
          <w:p w14:paraId="692F0E48">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w:t>
            </w:r>
          </w:p>
        </w:tc>
        <w:tc>
          <w:tcPr>
            <w:tcW w:w="934" w:type="pct"/>
            <w:vAlign w:val="center"/>
          </w:tcPr>
          <w:p w14:paraId="23494002">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5692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4C030220">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8</w:t>
            </w:r>
          </w:p>
        </w:tc>
        <w:tc>
          <w:tcPr>
            <w:tcW w:w="2473" w:type="pct"/>
            <w:vAlign w:val="center"/>
          </w:tcPr>
          <w:p w14:paraId="0F3E7FF8">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核心框式交换机</w:t>
            </w:r>
          </w:p>
        </w:tc>
        <w:tc>
          <w:tcPr>
            <w:tcW w:w="934" w:type="pct"/>
            <w:noWrap/>
            <w:vAlign w:val="center"/>
          </w:tcPr>
          <w:p w14:paraId="198231F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55BF4EE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6D68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3D7DB4DD">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9</w:t>
            </w:r>
          </w:p>
        </w:tc>
        <w:tc>
          <w:tcPr>
            <w:tcW w:w="2473" w:type="pct"/>
            <w:vAlign w:val="center"/>
          </w:tcPr>
          <w:p w14:paraId="16EE6713">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SFP千兆单模单纤光模块</w:t>
            </w:r>
          </w:p>
        </w:tc>
        <w:tc>
          <w:tcPr>
            <w:tcW w:w="934" w:type="pct"/>
            <w:noWrap/>
            <w:vAlign w:val="center"/>
          </w:tcPr>
          <w:p w14:paraId="56F0AAC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110</w:t>
            </w:r>
          </w:p>
        </w:tc>
        <w:tc>
          <w:tcPr>
            <w:tcW w:w="934" w:type="pct"/>
            <w:vAlign w:val="center"/>
          </w:tcPr>
          <w:p w14:paraId="0E7F889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01BF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041445E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10</w:t>
            </w:r>
          </w:p>
        </w:tc>
        <w:tc>
          <w:tcPr>
            <w:tcW w:w="2473" w:type="pct"/>
            <w:vAlign w:val="center"/>
          </w:tcPr>
          <w:p w14:paraId="13DF4E5D">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SFP万兆单纤单模光纤模块</w:t>
            </w:r>
          </w:p>
        </w:tc>
        <w:tc>
          <w:tcPr>
            <w:tcW w:w="934" w:type="pct"/>
            <w:noWrap/>
            <w:vAlign w:val="center"/>
          </w:tcPr>
          <w:p w14:paraId="232C96A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w:t>
            </w:r>
          </w:p>
        </w:tc>
        <w:tc>
          <w:tcPr>
            <w:tcW w:w="934" w:type="pct"/>
            <w:vAlign w:val="center"/>
          </w:tcPr>
          <w:p w14:paraId="798F38B3">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个</w:t>
            </w:r>
          </w:p>
        </w:tc>
      </w:tr>
      <w:tr w14:paraId="4F41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55E441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11</w:t>
            </w:r>
          </w:p>
        </w:tc>
        <w:tc>
          <w:tcPr>
            <w:tcW w:w="2473" w:type="pct"/>
            <w:vAlign w:val="center"/>
          </w:tcPr>
          <w:p w14:paraId="5C39A82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9U机柜</w:t>
            </w:r>
          </w:p>
        </w:tc>
        <w:tc>
          <w:tcPr>
            <w:tcW w:w="934" w:type="pct"/>
            <w:noWrap/>
            <w:vAlign w:val="center"/>
          </w:tcPr>
          <w:p w14:paraId="6C04F7B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33</w:t>
            </w:r>
          </w:p>
        </w:tc>
        <w:tc>
          <w:tcPr>
            <w:tcW w:w="934" w:type="pct"/>
            <w:vAlign w:val="center"/>
          </w:tcPr>
          <w:p w14:paraId="75D96543">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0030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6B54DD6F">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12</w:t>
            </w:r>
          </w:p>
        </w:tc>
        <w:tc>
          <w:tcPr>
            <w:tcW w:w="2473" w:type="pct"/>
            <w:vAlign w:val="center"/>
          </w:tcPr>
          <w:p w14:paraId="18BE6B7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42U机柜</w:t>
            </w:r>
          </w:p>
        </w:tc>
        <w:tc>
          <w:tcPr>
            <w:tcW w:w="934" w:type="pct"/>
            <w:noWrap/>
            <w:vAlign w:val="center"/>
          </w:tcPr>
          <w:p w14:paraId="21E528E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2D3580E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02B12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0D95AE5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13</w:t>
            </w:r>
          </w:p>
        </w:tc>
        <w:tc>
          <w:tcPr>
            <w:tcW w:w="2473" w:type="pct"/>
            <w:vAlign w:val="center"/>
          </w:tcPr>
          <w:p w14:paraId="5694814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网络硬盘录像机</w:t>
            </w:r>
          </w:p>
        </w:tc>
        <w:tc>
          <w:tcPr>
            <w:tcW w:w="934" w:type="pct"/>
            <w:noWrap/>
            <w:vAlign w:val="center"/>
          </w:tcPr>
          <w:p w14:paraId="2EFBC1D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w:t>
            </w:r>
          </w:p>
        </w:tc>
        <w:tc>
          <w:tcPr>
            <w:tcW w:w="934" w:type="pct"/>
            <w:vAlign w:val="center"/>
          </w:tcPr>
          <w:p w14:paraId="480B98D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5359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468295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w:t>
            </w:r>
          </w:p>
        </w:tc>
        <w:tc>
          <w:tcPr>
            <w:tcW w:w="2473" w:type="pct"/>
            <w:vAlign w:val="center"/>
          </w:tcPr>
          <w:p w14:paraId="3491ED5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监控硬盘</w:t>
            </w:r>
          </w:p>
        </w:tc>
        <w:tc>
          <w:tcPr>
            <w:tcW w:w="934" w:type="pct"/>
            <w:noWrap/>
            <w:vAlign w:val="center"/>
          </w:tcPr>
          <w:p w14:paraId="707464C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120</w:t>
            </w:r>
          </w:p>
        </w:tc>
        <w:tc>
          <w:tcPr>
            <w:tcW w:w="934" w:type="pct"/>
            <w:vAlign w:val="center"/>
          </w:tcPr>
          <w:p w14:paraId="674D57D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块</w:t>
            </w:r>
          </w:p>
        </w:tc>
      </w:tr>
      <w:tr w14:paraId="1CD1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856A92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15</w:t>
            </w:r>
          </w:p>
        </w:tc>
        <w:tc>
          <w:tcPr>
            <w:tcW w:w="2473" w:type="pct"/>
            <w:vAlign w:val="center"/>
          </w:tcPr>
          <w:p w14:paraId="1431D54D">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LCD显示单元</w:t>
            </w:r>
          </w:p>
        </w:tc>
        <w:tc>
          <w:tcPr>
            <w:tcW w:w="934" w:type="pct"/>
            <w:noWrap/>
            <w:vAlign w:val="center"/>
          </w:tcPr>
          <w:p w14:paraId="6673FEE2">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9</w:t>
            </w:r>
          </w:p>
        </w:tc>
        <w:tc>
          <w:tcPr>
            <w:tcW w:w="934" w:type="pct"/>
            <w:vAlign w:val="center"/>
          </w:tcPr>
          <w:p w14:paraId="38CEE0A3">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块</w:t>
            </w:r>
          </w:p>
        </w:tc>
      </w:tr>
      <w:tr w14:paraId="595C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039BB86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w:t>
            </w:r>
          </w:p>
        </w:tc>
        <w:tc>
          <w:tcPr>
            <w:tcW w:w="2473" w:type="pct"/>
            <w:vAlign w:val="center"/>
          </w:tcPr>
          <w:p w14:paraId="7190157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拼接屏专用支架</w:t>
            </w:r>
          </w:p>
        </w:tc>
        <w:tc>
          <w:tcPr>
            <w:tcW w:w="934" w:type="pct"/>
            <w:noWrap/>
            <w:vAlign w:val="center"/>
          </w:tcPr>
          <w:p w14:paraId="533B7E0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9</w:t>
            </w:r>
          </w:p>
        </w:tc>
        <w:tc>
          <w:tcPr>
            <w:tcW w:w="934" w:type="pct"/>
            <w:vAlign w:val="center"/>
          </w:tcPr>
          <w:p w14:paraId="601C8933">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套</w:t>
            </w:r>
          </w:p>
        </w:tc>
      </w:tr>
      <w:tr w14:paraId="446A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E94B56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w:t>
            </w:r>
          </w:p>
        </w:tc>
        <w:tc>
          <w:tcPr>
            <w:tcW w:w="2473" w:type="pct"/>
            <w:noWrap/>
            <w:vAlign w:val="center"/>
          </w:tcPr>
          <w:p w14:paraId="0EF31D6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9路解码器</w:t>
            </w:r>
          </w:p>
        </w:tc>
        <w:tc>
          <w:tcPr>
            <w:tcW w:w="934" w:type="pct"/>
            <w:noWrap/>
            <w:vAlign w:val="center"/>
          </w:tcPr>
          <w:p w14:paraId="6B374868">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1B6F689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15A5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53B11DA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w:t>
            </w:r>
          </w:p>
        </w:tc>
        <w:tc>
          <w:tcPr>
            <w:tcW w:w="2473" w:type="pct"/>
            <w:noWrap/>
            <w:vAlign w:val="center"/>
          </w:tcPr>
          <w:p w14:paraId="09D8A64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控制键盘</w:t>
            </w:r>
          </w:p>
        </w:tc>
        <w:tc>
          <w:tcPr>
            <w:tcW w:w="934" w:type="pct"/>
            <w:noWrap/>
            <w:vAlign w:val="center"/>
          </w:tcPr>
          <w:p w14:paraId="6F4DBB2D">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2618E93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6F3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0BF189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19</w:t>
            </w:r>
          </w:p>
        </w:tc>
        <w:tc>
          <w:tcPr>
            <w:tcW w:w="2473" w:type="pct"/>
            <w:vAlign w:val="center"/>
          </w:tcPr>
          <w:p w14:paraId="0E9FCF3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视频管理服务器</w:t>
            </w:r>
          </w:p>
        </w:tc>
        <w:tc>
          <w:tcPr>
            <w:tcW w:w="934" w:type="pct"/>
            <w:noWrap/>
            <w:vAlign w:val="center"/>
          </w:tcPr>
          <w:p w14:paraId="66829AA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23EC7F1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4F6D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3B30878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20</w:t>
            </w:r>
          </w:p>
        </w:tc>
        <w:tc>
          <w:tcPr>
            <w:tcW w:w="2473" w:type="pct"/>
            <w:vAlign w:val="center"/>
          </w:tcPr>
          <w:p w14:paraId="0080C91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流媒体转发服务器</w:t>
            </w:r>
          </w:p>
        </w:tc>
        <w:tc>
          <w:tcPr>
            <w:tcW w:w="934" w:type="pct"/>
            <w:noWrap/>
            <w:vAlign w:val="center"/>
          </w:tcPr>
          <w:p w14:paraId="0974565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1B62799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5B3B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630ED138">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w:t>
            </w:r>
          </w:p>
        </w:tc>
        <w:tc>
          <w:tcPr>
            <w:tcW w:w="2473" w:type="pct"/>
            <w:vAlign w:val="center"/>
          </w:tcPr>
          <w:p w14:paraId="04B0ECB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监控管理电脑</w:t>
            </w:r>
          </w:p>
        </w:tc>
        <w:tc>
          <w:tcPr>
            <w:tcW w:w="934" w:type="pct"/>
            <w:noWrap/>
            <w:vAlign w:val="center"/>
          </w:tcPr>
          <w:p w14:paraId="07F749E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4D73DE3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0997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2C60AE2">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22</w:t>
            </w:r>
          </w:p>
        </w:tc>
        <w:tc>
          <w:tcPr>
            <w:tcW w:w="2473" w:type="pct"/>
            <w:vAlign w:val="center"/>
          </w:tcPr>
          <w:p w14:paraId="2F89B46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UPS</w:t>
            </w:r>
          </w:p>
        </w:tc>
        <w:tc>
          <w:tcPr>
            <w:tcW w:w="934" w:type="pct"/>
            <w:noWrap/>
            <w:vAlign w:val="center"/>
          </w:tcPr>
          <w:p w14:paraId="616098A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w:t>
            </w:r>
          </w:p>
        </w:tc>
        <w:tc>
          <w:tcPr>
            <w:tcW w:w="934" w:type="pct"/>
            <w:vAlign w:val="center"/>
          </w:tcPr>
          <w:p w14:paraId="694BC47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套</w:t>
            </w:r>
          </w:p>
        </w:tc>
      </w:tr>
      <w:tr w14:paraId="50CE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42CC652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23</w:t>
            </w:r>
          </w:p>
        </w:tc>
        <w:tc>
          <w:tcPr>
            <w:tcW w:w="2473" w:type="pct"/>
            <w:vAlign w:val="center"/>
          </w:tcPr>
          <w:p w14:paraId="56B36E92">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光纤配线架</w:t>
            </w:r>
          </w:p>
        </w:tc>
        <w:tc>
          <w:tcPr>
            <w:tcW w:w="934" w:type="pct"/>
            <w:noWrap/>
            <w:vAlign w:val="center"/>
          </w:tcPr>
          <w:p w14:paraId="3C40CF6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33</w:t>
            </w:r>
          </w:p>
        </w:tc>
        <w:tc>
          <w:tcPr>
            <w:tcW w:w="934" w:type="pct"/>
            <w:vAlign w:val="center"/>
          </w:tcPr>
          <w:p w14:paraId="42C7721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套</w:t>
            </w:r>
          </w:p>
        </w:tc>
      </w:tr>
      <w:tr w14:paraId="0792A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7477E8E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w:t>
            </w:r>
          </w:p>
        </w:tc>
        <w:tc>
          <w:tcPr>
            <w:tcW w:w="2473" w:type="pct"/>
            <w:vAlign w:val="center"/>
          </w:tcPr>
          <w:p w14:paraId="7509D37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法兰盘</w:t>
            </w:r>
          </w:p>
        </w:tc>
        <w:tc>
          <w:tcPr>
            <w:tcW w:w="934" w:type="pct"/>
            <w:noWrap/>
            <w:vAlign w:val="center"/>
          </w:tcPr>
          <w:p w14:paraId="2BBEBB2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232</w:t>
            </w:r>
          </w:p>
        </w:tc>
        <w:tc>
          <w:tcPr>
            <w:tcW w:w="934" w:type="pct"/>
            <w:vAlign w:val="center"/>
          </w:tcPr>
          <w:p w14:paraId="3094B49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个</w:t>
            </w:r>
          </w:p>
        </w:tc>
      </w:tr>
      <w:tr w14:paraId="0184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1D99C98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25</w:t>
            </w:r>
          </w:p>
        </w:tc>
        <w:tc>
          <w:tcPr>
            <w:tcW w:w="2473" w:type="pct"/>
            <w:vAlign w:val="center"/>
          </w:tcPr>
          <w:p w14:paraId="061F8EB3">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熔纤</w:t>
            </w:r>
          </w:p>
        </w:tc>
        <w:tc>
          <w:tcPr>
            <w:tcW w:w="934" w:type="pct"/>
            <w:noWrap/>
            <w:vAlign w:val="center"/>
          </w:tcPr>
          <w:p w14:paraId="0F03C23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232</w:t>
            </w:r>
          </w:p>
        </w:tc>
        <w:tc>
          <w:tcPr>
            <w:tcW w:w="934" w:type="pct"/>
            <w:vAlign w:val="center"/>
          </w:tcPr>
          <w:p w14:paraId="5944A5CB">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芯</w:t>
            </w:r>
          </w:p>
        </w:tc>
      </w:tr>
      <w:tr w14:paraId="244C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2530FDE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26</w:t>
            </w:r>
          </w:p>
        </w:tc>
        <w:tc>
          <w:tcPr>
            <w:tcW w:w="2473" w:type="pct"/>
            <w:vAlign w:val="center"/>
          </w:tcPr>
          <w:p w14:paraId="0729FE97">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熔纤用尾纤</w:t>
            </w:r>
          </w:p>
        </w:tc>
        <w:tc>
          <w:tcPr>
            <w:tcW w:w="934" w:type="pct"/>
            <w:noWrap/>
            <w:vAlign w:val="center"/>
          </w:tcPr>
          <w:p w14:paraId="7784A79F">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232</w:t>
            </w:r>
          </w:p>
        </w:tc>
        <w:tc>
          <w:tcPr>
            <w:tcW w:w="934" w:type="pct"/>
            <w:vAlign w:val="center"/>
          </w:tcPr>
          <w:p w14:paraId="1EFF758F">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条</w:t>
            </w:r>
          </w:p>
        </w:tc>
      </w:tr>
      <w:tr w14:paraId="6FA6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0E79A4C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27</w:t>
            </w:r>
          </w:p>
        </w:tc>
        <w:tc>
          <w:tcPr>
            <w:tcW w:w="2473" w:type="pct"/>
            <w:vAlign w:val="center"/>
          </w:tcPr>
          <w:p w14:paraId="1F7A013E">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连接设备用尾纤</w:t>
            </w:r>
          </w:p>
        </w:tc>
        <w:tc>
          <w:tcPr>
            <w:tcW w:w="934" w:type="pct"/>
            <w:noWrap/>
            <w:vAlign w:val="center"/>
          </w:tcPr>
          <w:p w14:paraId="51BE8CB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220</w:t>
            </w:r>
          </w:p>
        </w:tc>
        <w:tc>
          <w:tcPr>
            <w:tcW w:w="934" w:type="pct"/>
            <w:vAlign w:val="center"/>
          </w:tcPr>
          <w:p w14:paraId="2679B5D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条</w:t>
            </w:r>
          </w:p>
        </w:tc>
      </w:tr>
      <w:tr w14:paraId="7729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03C75B9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28</w:t>
            </w:r>
          </w:p>
        </w:tc>
        <w:tc>
          <w:tcPr>
            <w:tcW w:w="2473" w:type="pct"/>
            <w:vAlign w:val="center"/>
          </w:tcPr>
          <w:p w14:paraId="4348CD9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5.8G网桥</w:t>
            </w:r>
          </w:p>
        </w:tc>
        <w:tc>
          <w:tcPr>
            <w:tcW w:w="934" w:type="pct"/>
            <w:noWrap/>
            <w:vAlign w:val="center"/>
          </w:tcPr>
          <w:p w14:paraId="2342C483">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28</w:t>
            </w:r>
          </w:p>
        </w:tc>
        <w:tc>
          <w:tcPr>
            <w:tcW w:w="934" w:type="pct"/>
            <w:vAlign w:val="center"/>
          </w:tcPr>
          <w:p w14:paraId="7C8A6A30">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台</w:t>
            </w:r>
          </w:p>
        </w:tc>
      </w:tr>
      <w:tr w14:paraId="4A9A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17FFC84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29</w:t>
            </w:r>
          </w:p>
        </w:tc>
        <w:tc>
          <w:tcPr>
            <w:tcW w:w="2473" w:type="pct"/>
            <w:vAlign w:val="center"/>
          </w:tcPr>
          <w:p w14:paraId="68B5038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插排</w:t>
            </w:r>
          </w:p>
        </w:tc>
        <w:tc>
          <w:tcPr>
            <w:tcW w:w="934" w:type="pct"/>
            <w:noWrap/>
            <w:vAlign w:val="center"/>
          </w:tcPr>
          <w:p w14:paraId="7DEC9136">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33</w:t>
            </w:r>
          </w:p>
        </w:tc>
        <w:tc>
          <w:tcPr>
            <w:tcW w:w="934" w:type="pct"/>
            <w:vAlign w:val="center"/>
          </w:tcPr>
          <w:p w14:paraId="0B9F990C">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个</w:t>
            </w:r>
          </w:p>
        </w:tc>
      </w:tr>
      <w:tr w14:paraId="3205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3E1748F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30</w:t>
            </w:r>
          </w:p>
        </w:tc>
        <w:tc>
          <w:tcPr>
            <w:tcW w:w="2473" w:type="pct"/>
            <w:vAlign w:val="center"/>
          </w:tcPr>
          <w:p w14:paraId="2C08DF5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网头</w:t>
            </w:r>
          </w:p>
        </w:tc>
        <w:tc>
          <w:tcPr>
            <w:tcW w:w="934" w:type="pct"/>
            <w:noWrap/>
            <w:vAlign w:val="center"/>
          </w:tcPr>
          <w:p w14:paraId="4E3B35B9">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1930</w:t>
            </w:r>
          </w:p>
        </w:tc>
        <w:tc>
          <w:tcPr>
            <w:tcW w:w="934" w:type="pct"/>
            <w:vAlign w:val="center"/>
          </w:tcPr>
          <w:p w14:paraId="6FC62481">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个</w:t>
            </w:r>
          </w:p>
        </w:tc>
      </w:tr>
      <w:tr w14:paraId="2555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59" w:type="pct"/>
            <w:vAlign w:val="center"/>
          </w:tcPr>
          <w:p w14:paraId="6A732D7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31</w:t>
            </w:r>
          </w:p>
        </w:tc>
        <w:tc>
          <w:tcPr>
            <w:tcW w:w="2473" w:type="pct"/>
            <w:vAlign w:val="center"/>
          </w:tcPr>
          <w:p w14:paraId="03CEF93A">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终端管理设备</w:t>
            </w:r>
          </w:p>
        </w:tc>
        <w:tc>
          <w:tcPr>
            <w:tcW w:w="934" w:type="pct"/>
            <w:noWrap/>
            <w:vAlign w:val="center"/>
          </w:tcPr>
          <w:p w14:paraId="7E7A7965">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w:t>
            </w:r>
          </w:p>
        </w:tc>
        <w:tc>
          <w:tcPr>
            <w:tcW w:w="934" w:type="pct"/>
            <w:vAlign w:val="center"/>
          </w:tcPr>
          <w:p w14:paraId="608B15D4">
            <w:pPr>
              <w:spacing w:line="360" w:lineRule="auto"/>
              <w:jc w:val="cente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套</w:t>
            </w:r>
          </w:p>
        </w:tc>
      </w:tr>
    </w:tbl>
    <w:p w14:paraId="76592E36">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具体要求：</w:t>
      </w:r>
    </w:p>
    <w:p w14:paraId="4FBC2F8D">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综合报价包括各设备所涉及的制作费（含各种损耗）、包装费、运输费与保险费、到项目所在位置现场搬运装卸落地费、安装与调试费、检测费、技术培训费、企业管理费、利润和税金达到设备运行环境的必要费用等在竣工验收运行前所发生的与供货有关的一切费用，招标人不再为此发生其它费用。</w:t>
      </w:r>
    </w:p>
    <w:p w14:paraId="3F292E5F">
      <w:pPr>
        <w:spacing w:line="360" w:lineRule="auto"/>
        <w:ind w:firstLine="420" w:firstLineChars="200"/>
        <w:jc w:val="lef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如现场有需将枪型摄像机改变为半球摄像机或半球摄像机改变为枪型摄像机的情况出现，中标方有义务在不增加费用的前提下，为用户更换不低于招标参数的同档次设备，所有投标人均须针对该需求做出应答。</w:t>
      </w:r>
    </w:p>
    <w:p w14:paraId="7642900E">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四、项目技术要求</w:t>
      </w:r>
    </w:p>
    <w:p w14:paraId="43100E87">
      <w:pPr>
        <w:spacing w:line="360" w:lineRule="auto"/>
        <w:ind w:firstLine="420" w:firstLineChars="200"/>
        <w:jc w:val="lef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rPr>
        <w:t>本技术要求仅指主要要求，不应作为完整的详细要求，投标人应根据技术标书的要求进行积极深化分析研究以设计出满足标书要求的完整优质方案。</w:t>
      </w:r>
    </w:p>
    <w:p w14:paraId="48B08153">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1、规范与标注</w:t>
      </w:r>
    </w:p>
    <w:p w14:paraId="493C0FF0">
      <w:pPr>
        <w:widowControl w:val="0"/>
        <w:spacing w:line="360" w:lineRule="auto"/>
        <w:ind w:left="57"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投标人最低限度地应符合下列标准的规定，同时应采用最新版本的相应标准。承担该项目的投标方，应遵循国家现行的有关安防等技术法规。设备制造（包括外购件）、测试等所应遵循的主要技术标准和规定如下（不限于此）。这些标准提出了最基本要求，如果根据业主方确认，使用优于或更为经济的设计或材料，并能使设备良好的、连续的在本技术协议书所规定的条件下运行时，也可以超越这些标准。</w:t>
      </w:r>
    </w:p>
    <w:p w14:paraId="52580E2F">
      <w:pPr>
        <w:widowControl w:val="0"/>
        <w:spacing w:line="360" w:lineRule="auto"/>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《中华人民共和国公安部行业标准》（GA70-94）</w:t>
      </w:r>
    </w:p>
    <w:p w14:paraId="7F3F2A9B">
      <w:pPr>
        <w:widowControl w:val="0"/>
        <w:spacing w:line="360" w:lineRule="auto"/>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《视频安防监控系统技术要求》（GA/T367-2001）</w:t>
      </w:r>
    </w:p>
    <w:p w14:paraId="4C3A0504">
      <w:pPr>
        <w:widowControl w:val="0"/>
        <w:spacing w:line="360" w:lineRule="auto"/>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《公共安全视频监控联网系统信息传输、交换、控制技术要求》（GB/T 28181-2016）</w:t>
      </w:r>
    </w:p>
    <w:p w14:paraId="69BDFAA7">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2、关键技术指标</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3005"/>
        <w:gridCol w:w="6186"/>
      </w:tblGrid>
      <w:tr w14:paraId="266B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jc w:val="center"/>
        </w:trPr>
        <w:tc>
          <w:tcPr>
            <w:tcW w:w="960" w:type="dxa"/>
            <w:vAlign w:val="center"/>
          </w:tcPr>
          <w:p w14:paraId="57DCADFC">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序号</w:t>
            </w:r>
          </w:p>
        </w:tc>
        <w:tc>
          <w:tcPr>
            <w:tcW w:w="3600" w:type="dxa"/>
            <w:vAlign w:val="center"/>
          </w:tcPr>
          <w:p w14:paraId="5473EFDF">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名称</w:t>
            </w:r>
          </w:p>
        </w:tc>
        <w:tc>
          <w:tcPr>
            <w:tcW w:w="7460" w:type="dxa"/>
            <w:vAlign w:val="center"/>
          </w:tcPr>
          <w:p w14:paraId="71F33CEE">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技术要求</w:t>
            </w:r>
          </w:p>
        </w:tc>
      </w:tr>
      <w:tr w14:paraId="2C08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744266EB">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w:t>
            </w:r>
          </w:p>
        </w:tc>
        <w:tc>
          <w:tcPr>
            <w:tcW w:w="3600" w:type="dxa"/>
          </w:tcPr>
          <w:p w14:paraId="32033E91">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半球摄像机</w:t>
            </w:r>
          </w:p>
        </w:tc>
        <w:tc>
          <w:tcPr>
            <w:tcW w:w="7460" w:type="dxa"/>
          </w:tcPr>
          <w:p w14:paraId="50F8A0B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摄像机像素≥400万；</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分辨率≥2688×1520@25fps，分辨力不小于1500TVL；</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具有不小于1/1.8"靶面尺寸；</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像元尺寸不小于2.9um×2.9um；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内置≥2个麦克风、≥1个扬声器；</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▲需支持MD5、SHA256加密算法；</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 最低照度彩色≤0.0002 lx，黑白≤0.0001 lx；</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 宽动态能力≥120dB；</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 红外补光距离≥50米；</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 需支持三码流技术，主码流≥2688x1520@25fps，子码流704x576@25fps，第三码流最大分辨率为1920x1080@25fps；</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11. ▲需支持通过IE浏览器设置登录超时时间，当登录后无操作时长达到设置阈值后，设备自动退出并重新进入登录界面；</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12. 需支持H.264、H.265、MJPEG视频编码格式；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13. 同一静止场景相同图像质量下，设备在H.265编码方式时，开启智能编码功能和不开启智能编码相比，码率节约80%；</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14. 信噪比≥58dB；</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15. ▲在IE 浏览器下，可通过扫描预览界面上的二维码获取设备资料；</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16. 在分辨率1920x1080 @ 25fps，延时≤70ms；</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17. 需支持亮度异常、清晰度异常、花屏、雪花、偏色、画面冻结、增益失衡、画面抖动、条纹干扰、信号丢失、视频遮挡、光晕、紫边等故障报警功能；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18. 需支持周界防范功能，当区域入侵、越界侦测、进入区域、离开区域报警布防开启后，出现行人、非机动车目标时能触发报警，当检测区域中篮球滚动、小狗移动、树叶晃动及光线明暗变化时不应触发报警；</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19. ▲在IE浏览器下，需具有设备重启和布防动态报警数据感知与记录功能，布防动态报警数据至少需包括异常掉线、历史布防、实时布防不少于3种类型；可记录报警的开始时间、结束时间、布防类型、报警链路地址、端口、链路续传；</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20. 需支持侧脸过滤功能，可过滤上下、左右角度达到预设值的人脸；</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21. 半球摄像机需采用金属外壳；</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22. ▲需支持固件安全检验功能，摄像机uboot应采用加密存储，通过离线烧写存储器方式写入的uboot执行程序，不能被硬件微引导程序加载执行；</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23. 需支持IK10防暴等级；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24. 需支持≥IP67防护等级；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25. 需支持本地SD卡存储，支持≥128G；</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26. 具有不少于1个RJ45网络接口，不少于2路音频输入，不少于1路音频输出，不少于3路报警输入，不少于2路报警输出，不少于1个RS485接口，不少于1个DC12V输出接口；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27. ▲需支持数据感知功能，可同时支持不少于10路客户端和不少于5路web端事件布防，设备在布防时间段内主动上传感知数据，断网重连后，报警信息与报警图片可继续上传；</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28. ▲设备需具有耀光抑制功能，耀光区域≤1%；</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29. ▲提供设备原厂授权函及售后服务承诺函。</w:t>
            </w:r>
          </w:p>
        </w:tc>
      </w:tr>
      <w:tr w14:paraId="1CC4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473F8C86">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w:t>
            </w:r>
          </w:p>
        </w:tc>
        <w:tc>
          <w:tcPr>
            <w:tcW w:w="3600" w:type="dxa"/>
          </w:tcPr>
          <w:p w14:paraId="7EE30893">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400万违停球</w:t>
            </w:r>
          </w:p>
        </w:tc>
        <w:tc>
          <w:tcPr>
            <w:tcW w:w="7460" w:type="dxa"/>
          </w:tcPr>
          <w:p w14:paraId="3181A82B">
            <w:pPr>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1.不小于400万像素；</w:t>
            </w:r>
          </w:p>
          <w:p w14:paraId="41758962">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2.▲</w:t>
            </w:r>
            <w:r>
              <w:rPr>
                <w:rFonts w:hint="eastAsia" w:ascii="Times New Roman" w:hAnsi="Times New Roman" w:eastAsia="宋体" w:cs="Times New Roman"/>
                <w:color w:val="auto"/>
                <w:highlight w:val="none"/>
              </w:rPr>
              <w:t xml:space="preserve"> 摄像机靶面尺寸不小于1/1.8英寸；</w:t>
            </w:r>
          </w:p>
          <w:p w14:paraId="78692386">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3.▲</w:t>
            </w:r>
            <w:r>
              <w:rPr>
                <w:rFonts w:hint="eastAsia" w:ascii="Times New Roman" w:hAnsi="Times New Roman" w:eastAsia="宋体" w:cs="Times New Roman"/>
                <w:color w:val="auto"/>
                <w:highlight w:val="none"/>
              </w:rPr>
              <w:t>摄像机内置两个图像传感器，分别输出黑白及彩色图像，并可对视频图像进行融合输出</w:t>
            </w:r>
          </w:p>
          <w:p w14:paraId="5A19858F">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4.支持不小于35倍光学变倍；</w:t>
            </w:r>
          </w:p>
          <w:p w14:paraId="56B1B570">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5.视频输出支持2560×1440、25fps；</w:t>
            </w:r>
          </w:p>
          <w:p w14:paraId="4125DB99">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6.红外距离不小于250米；</w:t>
            </w:r>
          </w:p>
          <w:p w14:paraId="201DA47C">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7.▲</w:t>
            </w:r>
            <w:r>
              <w:rPr>
                <w:rFonts w:hint="eastAsia" w:ascii="Times New Roman" w:hAnsi="Times New Roman" w:eastAsia="宋体" w:cs="Times New Roman"/>
                <w:color w:val="auto"/>
                <w:highlight w:val="none"/>
              </w:rPr>
              <w:t>支持最低照度可达彩色0.0002Lux，黑白0.0001Lux；</w:t>
            </w:r>
          </w:p>
          <w:p w14:paraId="4186BD69">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8.▲</w:t>
            </w:r>
            <w:r>
              <w:rPr>
                <w:rFonts w:hint="eastAsia" w:ascii="Times New Roman" w:hAnsi="Times New Roman" w:eastAsia="宋体" w:cs="Times New Roman"/>
                <w:color w:val="auto"/>
                <w:highlight w:val="none"/>
              </w:rPr>
              <w:t>具有三种滤光片，在白天、夜晚及有雾情况下可自动切换不同的滤光片进行成像。滤光片透过率不小于95%；</w:t>
            </w:r>
          </w:p>
          <w:p w14:paraId="42772AA1">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9.设备支持违章取证图片单张或多张合成上传，合成图片的数量可设置；</w:t>
            </w:r>
          </w:p>
          <w:p w14:paraId="188CEED4">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10.▲</w:t>
            </w:r>
            <w:r>
              <w:rPr>
                <w:rFonts w:hint="eastAsia" w:ascii="Times New Roman" w:hAnsi="Times New Roman" w:eastAsia="宋体" w:cs="Times New Roman"/>
                <w:color w:val="auto"/>
                <w:highlight w:val="none"/>
              </w:rPr>
              <w:t>设备可将多张抓拍图片合成一张大图，可分别在每张抓拍图片及合成的大图上叠加字符，每张抓拍图片及大图叠加字符的内容可设置；</w:t>
            </w:r>
          </w:p>
          <w:p w14:paraId="27F0F7A0">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11.▲</w:t>
            </w:r>
            <w:r>
              <w:rPr>
                <w:rFonts w:hint="eastAsia" w:ascii="Times New Roman" w:hAnsi="Times New Roman" w:eastAsia="宋体" w:cs="Times New Roman"/>
                <w:color w:val="auto"/>
                <w:highlight w:val="none"/>
              </w:rPr>
              <w:t>支持违法停车抓拍功能，且白天和晚上违法停车捕获率、捕获有效率均不小于99%；</w:t>
            </w:r>
          </w:p>
          <w:p w14:paraId="647EE9D9">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12.设备进行违法停车检测时，镜头倍率为1倍，白天有效检测距离最大为150米，其他倍率下，白天有效检测距离最大为300米；</w:t>
            </w:r>
          </w:p>
          <w:p w14:paraId="3D4D4C19">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13.▲</w:t>
            </w:r>
            <w:r>
              <w:rPr>
                <w:rFonts w:hint="eastAsia" w:ascii="Times New Roman" w:hAnsi="Times New Roman" w:eastAsia="宋体" w:cs="Times New Roman"/>
                <w:color w:val="auto"/>
                <w:highlight w:val="none"/>
              </w:rPr>
              <w:t>当设备检测到违停、逆行、压线、变道、机占非、调头、行人、路障、抛洒物、事故、拥堵事件后，可上传报警信息及目标物经纬度信息；</w:t>
            </w:r>
          </w:p>
          <w:p w14:paraId="457FC5B3">
            <w:pPr>
              <w:rPr>
                <w:rFonts w:hint="eastAsia" w:ascii="Times New Roman" w:hAnsi="Times New Roman" w:eastAsia="宋体" w:cs="Times New Roman"/>
                <w:color w:val="auto"/>
                <w:highlight w:val="none"/>
              </w:rPr>
            </w:pPr>
            <w:r>
              <w:rPr>
                <w:rFonts w:hint="eastAsia" w:ascii="宋体" w:hAnsi="宋体" w:eastAsia="宋体" w:cs="Times New Roman"/>
                <w:bCs/>
                <w:color w:val="auto"/>
                <w:szCs w:val="21"/>
                <w:highlight w:val="none"/>
              </w:rPr>
              <w:t>14.▲</w:t>
            </w:r>
            <w:r>
              <w:rPr>
                <w:rFonts w:hint="eastAsia" w:ascii="Times New Roman" w:hAnsi="Times New Roman" w:eastAsia="宋体" w:cs="Times New Roman"/>
                <w:color w:val="auto"/>
                <w:highlight w:val="none"/>
              </w:rPr>
              <w:t>设备违停取证图片类型支持远景、中景、近景、特写、自定义五种类型，抓拍时间间隔（1-1800s）可设；</w:t>
            </w:r>
          </w:p>
          <w:p w14:paraId="723404B7">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15.支持不少于7路报警输入接口，不少于2路报警输出接口，支持不少于1路音频输入和不少于1路音频输出接口。</w:t>
            </w:r>
          </w:p>
          <w:p w14:paraId="40EEEE91">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16.水平旋转范围为360°连续旋转，垂直旋转范围为-20°~90°；</w:t>
            </w:r>
          </w:p>
          <w:p w14:paraId="3B98F938">
            <w:pPr>
              <w:rPr>
                <w:rFonts w:ascii="Times New Roman" w:hAnsi="Times New Roman" w:eastAsia="宋体" w:cs="Times New Roman"/>
                <w:color w:val="auto"/>
                <w:highlight w:val="none"/>
              </w:rPr>
            </w:pPr>
            <w:r>
              <w:rPr>
                <w:rFonts w:hint="eastAsia" w:ascii="宋体" w:hAnsi="宋体" w:eastAsia="宋体" w:cs="Times New Roman"/>
                <w:bCs/>
                <w:color w:val="auto"/>
                <w:szCs w:val="21"/>
                <w:highlight w:val="none"/>
              </w:rPr>
              <w:t>17.▲</w:t>
            </w:r>
            <w:r>
              <w:rPr>
                <w:rFonts w:hint="eastAsia" w:ascii="Times New Roman" w:hAnsi="Times New Roman" w:eastAsia="宋体" w:cs="Times New Roman"/>
                <w:color w:val="auto"/>
                <w:highlight w:val="none"/>
              </w:rPr>
              <w:t>设备可同时对视频画面中单辆或多辆机动车违停行为进行抓拍取证；</w:t>
            </w:r>
          </w:p>
          <w:p w14:paraId="7057A028">
            <w:pP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18.▲内置GPU芯片；</w:t>
            </w:r>
          </w:p>
          <w:p w14:paraId="68E1F68B">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19.同时支持环境监控及违停车辆抓拍；</w:t>
            </w:r>
          </w:p>
          <w:p w14:paraId="3F6E54D5">
            <w:pPr>
              <w:rPr>
                <w:rFonts w:hint="eastAsia" w:ascii="宋体" w:hAnsi="宋体" w:eastAsia="宋体" w:cs="Times New Roman"/>
                <w:bCs/>
                <w:color w:val="auto"/>
                <w:szCs w:val="21"/>
                <w:highlight w:val="none"/>
              </w:rPr>
            </w:pPr>
            <w:r>
              <w:rPr>
                <w:rFonts w:hint="eastAsia" w:ascii="Times New Roman" w:hAnsi="Times New Roman" w:eastAsia="宋体" w:cs="Times New Roman"/>
                <w:color w:val="auto"/>
                <w:highlight w:val="none"/>
              </w:rPr>
              <w:t>20.可接入监控中心统一存储。</w:t>
            </w:r>
          </w:p>
        </w:tc>
      </w:tr>
      <w:tr w14:paraId="29E4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39FD382F">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3</w:t>
            </w:r>
          </w:p>
        </w:tc>
        <w:tc>
          <w:tcPr>
            <w:tcW w:w="3600" w:type="dxa"/>
          </w:tcPr>
          <w:p w14:paraId="16FF7836">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球形摄像机支架</w:t>
            </w:r>
          </w:p>
        </w:tc>
        <w:tc>
          <w:tcPr>
            <w:tcW w:w="7460" w:type="dxa"/>
            <w:noWrap/>
          </w:tcPr>
          <w:p w14:paraId="77081DF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1.铝合金材质壁装或吊装支架。</w:t>
            </w:r>
          </w:p>
        </w:tc>
      </w:tr>
      <w:tr w14:paraId="6072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3F80ADEB">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w:t>
            </w:r>
          </w:p>
        </w:tc>
        <w:tc>
          <w:tcPr>
            <w:tcW w:w="3600" w:type="dxa"/>
          </w:tcPr>
          <w:p w14:paraId="2E682821">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摄像机电源</w:t>
            </w:r>
          </w:p>
        </w:tc>
        <w:tc>
          <w:tcPr>
            <w:tcW w:w="7460" w:type="dxa"/>
            <w:noWrap/>
          </w:tcPr>
          <w:p w14:paraId="7D5821C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1.与高清快球摄像机配套。</w:t>
            </w:r>
          </w:p>
        </w:tc>
      </w:tr>
      <w:tr w14:paraId="658E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535E4A66">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5</w:t>
            </w:r>
          </w:p>
        </w:tc>
        <w:tc>
          <w:tcPr>
            <w:tcW w:w="3600" w:type="dxa"/>
          </w:tcPr>
          <w:p w14:paraId="1AAD40F3">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电梯摄像机</w:t>
            </w:r>
          </w:p>
        </w:tc>
        <w:tc>
          <w:tcPr>
            <w:tcW w:w="7460" w:type="dxa"/>
          </w:tcPr>
          <w:p w14:paraId="79EE48EE">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摄像机像素≥400万像素；</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2.支持≥3路码流，主码流视频分辨率与帧率2560×1440@25fps，子码流视频分辨率与帧率640×480@25fps，三码流视频分辨率1280×720；</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3.最低照度彩色≤0.01lx，黑白≤0.001lx；</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4.红外灯开启时，支持根据被摄物的距离自动调节红外光密度功率；</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5.支持在同一静止场景相同图像质量下设备在H.264或H.265编码方式时，开启智能编码功能和不开启智能编码相比，码率节约1/2；</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6.需具有区域入侵、越界入侵、进入区域、离开区域、徘徊、人员聚集、快速移动、物品遗留行为分析功能；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7.支持SD卡热插拔，支持≥128GB SD卡；</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8.具有≥1个RJ45网络接口，≥1个音频输入接口，≥1个音频输出接口，≥1个报警输入接口，≥1个报警输出接口；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9.需支持PoE供电；</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10.机械碰撞防护等级应符合IK10的规定；</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11.分辨率≥2688 × 1520 @25 fps，在该分辨率下可输出实时图像；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12.需支持背光补偿，强光抑制，3D数字降噪，120 dB宽动态。</w:t>
            </w:r>
          </w:p>
        </w:tc>
      </w:tr>
      <w:tr w14:paraId="63C4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1A283677">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6</w:t>
            </w:r>
          </w:p>
        </w:tc>
        <w:tc>
          <w:tcPr>
            <w:tcW w:w="3600" w:type="dxa"/>
          </w:tcPr>
          <w:p w14:paraId="5617F738">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24口POE交换机</w:t>
            </w:r>
          </w:p>
        </w:tc>
        <w:tc>
          <w:tcPr>
            <w:tcW w:w="7460" w:type="dxa"/>
          </w:tcPr>
          <w:p w14:paraId="543E9C1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1.性能：整机交换容量 ≥432Gbps；转发性能 ≥126Mpps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2.端口：≥24个千兆电，≥4个千兆SFP；</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3.需支持PoE+，PoE供电≥375W；</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4.MAC地址表≥16K，IPv4路由表容量≥512，ARP≥1K；</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5.需支持IPv4/IPv6静态路由、支持RIP/RIPng、OSPFV2/V3，支持VLAN虚接口；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6.交换机堆叠台数≥9，可以将多台交换机连接，形成一个逻辑上的独立实体，从而构建具备高可靠性、易扩展性和易管理性的新型智能网络；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7.支持G.8032以太网环保护协议ERPS，切换时间≤50ms，需兼容其他支持该协议的产品；</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8.具有CPU保护功能，能限制非法报文对CPU的攻击，保护交换机在各种环境下稳定工作；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9.需内置防雷技术，支持≥10KV业务端口防雷能力；</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10.支持NQA、支持802.1ag、支持802.3ah，有效提高对以太网的管理和维护能力，保障网络的稳定运行；</w:t>
            </w:r>
          </w:p>
        </w:tc>
      </w:tr>
      <w:tr w14:paraId="272F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586D1F4F">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7</w:t>
            </w:r>
          </w:p>
        </w:tc>
        <w:tc>
          <w:tcPr>
            <w:tcW w:w="3600" w:type="dxa"/>
          </w:tcPr>
          <w:p w14:paraId="7710FE0E">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汇聚交换机（24光口）</w:t>
            </w:r>
          </w:p>
        </w:tc>
        <w:tc>
          <w:tcPr>
            <w:tcW w:w="7460" w:type="dxa"/>
          </w:tcPr>
          <w:p w14:paraId="7C61BE0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1.交换容量≥4Tbps；转发性能≥2000Mpps；</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2.端口：实配10GE 光口端口数量≥24个，100GE 光口端口数量≥6个</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3.支持融合AC功能，可管理AP数≥1K；</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4.支持RIP、OSPF、ISIS、BGP等IPv4动态路由协议，支持RIPng、OSPFv3、ISISv6、BGP4+等IPv6动态路由协议</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5.支持MPLS，支持MPLS VPN功能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6.支持二层、三层Vxlan网关和BGP EVPN特性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7.支持sFlow；支持SNMP、Telnet、RMON、SSH。</w:t>
            </w:r>
          </w:p>
        </w:tc>
      </w:tr>
      <w:tr w14:paraId="03B7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102E2B80">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8</w:t>
            </w:r>
          </w:p>
        </w:tc>
        <w:tc>
          <w:tcPr>
            <w:tcW w:w="3600" w:type="dxa"/>
          </w:tcPr>
          <w:p w14:paraId="58AD2CAE">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核心框式交换机</w:t>
            </w:r>
          </w:p>
        </w:tc>
        <w:tc>
          <w:tcPr>
            <w:tcW w:w="7460" w:type="dxa"/>
          </w:tcPr>
          <w:p w14:paraId="274C977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1、交换容量≥336Tbps，包转发率≥57600Mpps；</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2、主控引擎模块≥2，满足1+1冗余；业务槽位≥6；</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3、所有单板支持热插拔，支持主控板、风扇、电源冗余，主控板主备切换无丢包；</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4、支持静态路由、RIPv1/v2、RIPng、OSPF、OSPFv3、BGP、BGP4+、IS-IS、IS-ISv6、BGPv4、IPv4路由、IPv6路由；</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QOS：每端口支持8个优先级队列，支持SP、WRR、SP+WRR、WFQ队列调度算法；支持Ingress/Egress CAR，粒度可达8Kbps；</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6、可靠性：支持硬件BFD，支持BFD 3ms最小探测间隔；支持RRPP功能、ERPS环网技术；</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7、支持MPLS L2VPN、VPLS、L3VPN、TE及MCE功能；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8、支持横向虚拟化技术（IRF2），具备四虚一，支持16条40G堆叠链路，堆叠带宽能达到双向1.28T；</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9、支持802.1x认证、mac认证、Portal认证、Radius认证、HWTACACS、命令行认证；</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10、支持融合无线AC功能，无需独立的AC业务板卡，即支持无线AP管理功能；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11、本次配置：双主控、双电源、≥24千兆电口，24千兆光口，8万兆光口。</w:t>
            </w:r>
          </w:p>
        </w:tc>
      </w:tr>
      <w:tr w14:paraId="3C03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57FC1C31">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9</w:t>
            </w:r>
          </w:p>
        </w:tc>
        <w:tc>
          <w:tcPr>
            <w:tcW w:w="3600" w:type="dxa"/>
          </w:tcPr>
          <w:p w14:paraId="1E8F4E2D">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SFP千兆单模单纤光模块</w:t>
            </w:r>
          </w:p>
        </w:tc>
        <w:tc>
          <w:tcPr>
            <w:tcW w:w="7460" w:type="dxa"/>
          </w:tcPr>
          <w:p w14:paraId="6E94C1E1">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≥20公里单模双纤模块；</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TX1310nm/1.25G；</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RX1310nm/1.25G；</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接口：LC；</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发射光功率:-6～-1dBm；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接收灵敏度（低值）:-21dBm。</w:t>
            </w:r>
          </w:p>
        </w:tc>
      </w:tr>
      <w:tr w14:paraId="73E7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70D57E81">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10</w:t>
            </w:r>
          </w:p>
        </w:tc>
        <w:tc>
          <w:tcPr>
            <w:tcW w:w="3600" w:type="dxa"/>
          </w:tcPr>
          <w:p w14:paraId="298904A2">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SFP万兆单纤单模光纤模块</w:t>
            </w:r>
          </w:p>
        </w:tc>
        <w:tc>
          <w:tcPr>
            <w:tcW w:w="7460" w:type="dxa"/>
          </w:tcPr>
          <w:p w14:paraId="0D86B87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万兆10公里单模模块；</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TX1310nm/10G；</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RX1310nm/10G；</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接口：LC；</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发射光功率:-8.2～0.5dBm；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接收灵敏度（低值）:-14dBm。</w:t>
            </w:r>
          </w:p>
        </w:tc>
      </w:tr>
      <w:tr w14:paraId="28CF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0D2ECB68">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11</w:t>
            </w:r>
          </w:p>
        </w:tc>
        <w:tc>
          <w:tcPr>
            <w:tcW w:w="3600" w:type="dxa"/>
          </w:tcPr>
          <w:p w14:paraId="627C897F">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9U机柜</w:t>
            </w:r>
          </w:p>
        </w:tc>
        <w:tc>
          <w:tcPr>
            <w:tcW w:w="7460" w:type="dxa"/>
          </w:tcPr>
          <w:p w14:paraId="14D5E98B">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1.19英寸；</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2.9U。</w:t>
            </w:r>
          </w:p>
        </w:tc>
      </w:tr>
      <w:tr w14:paraId="3C4D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223B888F">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12</w:t>
            </w:r>
          </w:p>
        </w:tc>
        <w:tc>
          <w:tcPr>
            <w:tcW w:w="3600" w:type="dxa"/>
          </w:tcPr>
          <w:p w14:paraId="20848215">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42U机柜</w:t>
            </w:r>
          </w:p>
        </w:tc>
        <w:tc>
          <w:tcPr>
            <w:tcW w:w="7460" w:type="dxa"/>
          </w:tcPr>
          <w:p w14:paraId="4E058F1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1.42U网络机柜;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2.至少1个8位10APDU插排；</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3.固定板至少3块。</w:t>
            </w:r>
          </w:p>
        </w:tc>
      </w:tr>
      <w:tr w14:paraId="3B72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357A2AA3">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13</w:t>
            </w:r>
          </w:p>
        </w:tc>
        <w:tc>
          <w:tcPr>
            <w:tcW w:w="3600" w:type="dxa"/>
          </w:tcPr>
          <w:p w14:paraId="4F3299BD">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网络硬盘录像机</w:t>
            </w:r>
          </w:p>
        </w:tc>
        <w:tc>
          <w:tcPr>
            <w:tcW w:w="7460" w:type="dxa"/>
          </w:tcPr>
          <w:p w14:paraId="2E2D6FC2">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1.存储接口：≥30个SATA接口，支持硬盘热插拔，设备支持≥30块20TB硬盘；</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2.输入带宽：≥1024Mbps（开启RAID后≥512Mbps）；1024Mbps带宽需配合负载均衡模式；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3.输出带宽：≥1024Mbps（开启RAID后≥512Mbps）；1024Mbps带宽需配合负载均衡模式；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4.接入能力：≥200路H.264、H.265格式高清码流接入；</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5.解码能力：≥12×1080P；</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6.显示能力：≥4K输出；</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7.RAID模式：RAID0、RAID1、RAID5、RAID6、RAID10，支持全局热备盘；</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8.▲支持可插拔式电源模块，并且冗余电源模块可热插拔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9.▲支持最大接入带宽 1280Mbps，最大存储带宽 1280Mbps，最大转发带宽 1280Mbps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10.▲主板支持≥6通道输出，至少包括HDMI1、HDMI2、DP1、DP2、VGA和选配的前面板，各输出口均支持显示系统主菜单；且每路均可分别进行预览、回放、配置等操作；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11.▲可同时显示输出64路2MP、 H.265 编码、25fps、1920×1080 格式的视频图像；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12.支持不少于128个分屏预览；用户可自定义画面分屏；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13.▲接入警戒摄像机，支持对 IPC 的声音和闪光参数进行配置， 支持通过移动侦测、区域入侵、越界侦测、进入区域和离开区域事件联动一个或多个 IPC 的声光报警，可以对声光联动一键撤防。</w:t>
            </w:r>
          </w:p>
        </w:tc>
      </w:tr>
      <w:tr w14:paraId="7896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5FA2D203">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14</w:t>
            </w:r>
          </w:p>
        </w:tc>
        <w:tc>
          <w:tcPr>
            <w:tcW w:w="3600" w:type="dxa"/>
          </w:tcPr>
          <w:p w14:paraId="7F90BD60">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监控硬盘</w:t>
            </w:r>
          </w:p>
        </w:tc>
        <w:tc>
          <w:tcPr>
            <w:tcW w:w="7460" w:type="dxa"/>
          </w:tcPr>
          <w:p w14:paraId="48247BB4">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1.容量：≥20T；</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2.接口：SATA6 Gb/s;</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3.规格：3.5英寸；</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4.缓存：≥512MB;</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5.性能级别：7200RPM；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6.MTBF:≥250万小时；</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7.工作负载率：≥550TB/年。</w:t>
            </w:r>
          </w:p>
        </w:tc>
      </w:tr>
      <w:tr w14:paraId="403B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766F4431">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15</w:t>
            </w:r>
          </w:p>
        </w:tc>
        <w:tc>
          <w:tcPr>
            <w:tcW w:w="3600" w:type="dxa"/>
          </w:tcPr>
          <w:p w14:paraId="4F1A775D">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LCD显示单元</w:t>
            </w:r>
          </w:p>
        </w:tc>
        <w:tc>
          <w:tcPr>
            <w:tcW w:w="7460" w:type="dxa"/>
          </w:tcPr>
          <w:p w14:paraId="2F3C12A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55英寸，≤3.5mm拼缝，普亮液晶拼接屏；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直下式LED背光源，亮度需均匀，无边界暗影现象；</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物理分辨率≥1920 × 1080；</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视角≥178°；</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需支持24小时持续工作；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需采用金属外壳，具有防辐射、防磁场、防强电场干扰；</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 需支持实时检测设备温度，过温自保护，防止面板灼烧；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 显示尺寸：55 inch；</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 背光源类型：D-LED；</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 物理拼缝：≤3.5 mm；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11. 物理拼缝公差：±0.8 mm；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12. 亮度：≥500 cd/m²；</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13. 可视角：178°(水平)/178°(垂直)；</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14. 对比度：1200 : 1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15. 音视频输入接口：≥1个HDMI, ≥1个DVI, ≥1个USB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16. 控制接口：≥1个RS-232 IN, ≥1个RS-232 OUT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17. 电源：100~240 VAC, 50/60 Hz；</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18. 功耗：≤245 W；</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19. 待机功耗：≤ 0.5 W。</w:t>
            </w:r>
          </w:p>
        </w:tc>
      </w:tr>
      <w:tr w14:paraId="0F925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72DE2F6F">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16</w:t>
            </w:r>
          </w:p>
        </w:tc>
        <w:tc>
          <w:tcPr>
            <w:tcW w:w="3600" w:type="dxa"/>
          </w:tcPr>
          <w:p w14:paraId="6495E7EC">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拼接屏专用支架</w:t>
            </w:r>
          </w:p>
        </w:tc>
        <w:tc>
          <w:tcPr>
            <w:tcW w:w="7460" w:type="dxa"/>
          </w:tcPr>
          <w:p w14:paraId="6CBA026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采用左右上封板；</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2. 打开方式：前开门/前封板，后留空；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材质：优质冷轧钢板(SPCC)，材料厚度：5T;</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厚度：400mm;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表面处理：静电喷塑，涂层厚度&gt;60微米。</w:t>
            </w:r>
          </w:p>
        </w:tc>
      </w:tr>
      <w:tr w14:paraId="5B14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3894566E">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17</w:t>
            </w:r>
          </w:p>
        </w:tc>
        <w:tc>
          <w:tcPr>
            <w:tcW w:w="3600" w:type="dxa"/>
            <w:noWrap/>
          </w:tcPr>
          <w:p w14:paraId="59D9164E">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9路解码器</w:t>
            </w:r>
          </w:p>
        </w:tc>
        <w:tc>
          <w:tcPr>
            <w:tcW w:w="7460" w:type="dxa"/>
          </w:tcPr>
          <w:p w14:paraId="5EC04B2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需支持电脑、视频会议终端等视频输入信号源，至少支持2路1080P@50/60 或1路4K@30，通过HDMI 1.4本地输入，HDMI可内嵌音频；</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需支持网络IPC、NVR等设备类型作为网络信号源输入；</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需支持HDMI 1.4视频信号输出，支持≥4K分辨率（3840 × 2160@30 Hz）超高清输出，输出需采用帧同步技术，保证所有输出口的图像完全同步；</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至少支持两种音频输出方式：HDMI内嵌音频和外置音频输出；</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需采用H.264/H.265编码标准，支持子码流及主码流编码；</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需支持网络设备解码，至少支持H.264、H.265、Smart264、Smart265、MJPEG、HIK264等主流码流格式，至少支持PS、TS、ES、RTP等主流封装格式，支持子码流及主码流切换；</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 支持≥3200w分辨率解码，至少支持80路200W视频同时解码上墙；</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 需支持加密码流、多轨码流、智能码流解码；需支持码流修改和切换；支持解码异常提示；</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 需支持单面电视墙拼接、开窗、窗口跨屏漫游、场景轮巡和窗口轮巡功能，单屏支持≥3个1080P或2个4K图层，单窗口支持1/4/6/8/9/16/25窗口分屏功能，整机支持≥64个场景，整机支持≥256个平台预案轮巡组；</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 需支持RTP\RTSP协议进行网络源预览，可通过smartwall客户端进行桌面投屏上墙；</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11. 需支持电视墙界面对网络信号源云台八个方向、自动扫描、光圈、调焦、聚焦、调用预置点等操作；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12. 需支持电视墙窗口开始/停止预览、开始/停止解码、开始/停止轮巡、打开/关闭声音、置顶、置底等操作；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13. 视频解码格式：至少支持H.264，H.265，Smart264，Smart265，MJPEG；</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14. 视频解码通道：≥160；</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15. 视频解码能力：H.264/H.265：支持≥5路3200 W，或5路2400 W，或10路1200 W，或20路800 W，或25路600W，或40路400 W，或80路1080P，或160路720P及以下分辨率实时解码（每4个输出口一组，共享解码能力） MJPEG：12路1080P及以下分辨率实时解码 HIK264：6路720P及以下分辨率实时解码；</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16. 单口画面分割数：1,2,4,6,8,9,12,16,25；</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17. 视频输出分辨率至少支持3840 × 2160@30 Hz、2560 × 1440@30 Hz、1920 × 1200@60 Hz、1920 × 1080@60 Hz、1920 × 1080@50 Hz、1680 × 1050@60 Hz、1600 × 1200@60 Hz、1280 × 1024@60 Hz、1280 × 720@60 Hz、1280 × 720@50 Hz、1024 × 768@60 Hz；</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18. 视频输出接口类型至少支持10路HDMI 1.4，支持4K；</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19. 视频输入分辨率至少支持3840×2160@30Hz、1920×1200@60Hz、1920×1080@60Hz、1920×1080@50Hz、1280×720@60Hz、1280×720@50Hz、1600×1200@60Hz、1280×960@60Hz、1680×1050@60Hz、1440×900@60Hz、1366×768@60Hz、1280×1024@60Hz、1024×768@60Hz；</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20. 视频输入接口：≥2路HDMI 1.4；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21. 音频输入接口：≥2路HDMI内嵌；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22. 音频输出接口：≥10路HDMI内嵌或DB15转BNC独立音频输出；</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23. 音频解码格式：至少支持G711-A, G711-U, G722.1, G726-16/U/A, MPEG, AAC-LC, PCM；</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24. 机箱接口：至少具有RJ45 10M/100 M/1000 Mbps 自适应以太网接口×2；光口 100base-FX/1000base-X×2，支持光电自适应；报警输入×8；报警输出×8；232接口 ×1；485接口×1；USB 2.0接口×2。</w:t>
            </w:r>
          </w:p>
        </w:tc>
      </w:tr>
      <w:tr w14:paraId="7162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4F63E60B">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18</w:t>
            </w:r>
          </w:p>
        </w:tc>
        <w:tc>
          <w:tcPr>
            <w:tcW w:w="3600" w:type="dxa"/>
            <w:noWrap/>
          </w:tcPr>
          <w:p w14:paraId="4CBABB54">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控制键盘</w:t>
            </w:r>
          </w:p>
        </w:tc>
        <w:tc>
          <w:tcPr>
            <w:tcW w:w="7460" w:type="dxa"/>
          </w:tcPr>
          <w:p w14:paraId="6A4C91A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需支持以“区域”方式将电视墙划分区块；</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需支持开/关窗、移动窗口位置，窗口缩放，画面分割、子窗口放大/缩小等操作；</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需支持组、宏等批量操作；支持在网络键盘触控屏上实时预览摄像头画面；</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需支持按照摄像头点位 ID 一键切换上一个、下一个摄像头点位；</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需支持通过摇杆对云台进行方向控制；</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需支持控制解码器回放上墙；</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 需支持在网络键盘触控屏上回放硬盘录像机上的录像文件，支持抓图和剪辑；</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 需支持以SDK和ONVIF标准协议接入设备；</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 键盘操作模式下，支持不少于32个用户；</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10. 需支持批量添加/修改/删除摄像头点位；</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11. 需支持导入/导出配置文件；</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12. 显示屏：不小于7英寸LCD；</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13. 控制方式：网络方式;串口控制；</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14. 电源：DC12V；功耗：≤15W；</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 xml:space="preserve">15. 解码分辨率：≥4路1080P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16. 工作温度：-10℃--＋55℃</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17. 网络接口：不少于1个，串行接口：RS485;RS422；</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18. 语音对讲输入：3.5mm立体声，可支持语音对讲功能；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19. 语音对讲输出：3.5mm立体声，可支持语音对讲功能；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20. 摇杆类型：四维单按键摇杆。</w:t>
            </w:r>
          </w:p>
        </w:tc>
      </w:tr>
      <w:tr w14:paraId="7202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6249555F">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19</w:t>
            </w:r>
          </w:p>
        </w:tc>
        <w:tc>
          <w:tcPr>
            <w:tcW w:w="3600" w:type="dxa"/>
          </w:tcPr>
          <w:p w14:paraId="7CA6AAAD">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视频管理服务器</w:t>
            </w:r>
          </w:p>
        </w:tc>
        <w:tc>
          <w:tcPr>
            <w:tcW w:w="7460" w:type="dxa"/>
          </w:tcPr>
          <w:p w14:paraId="18CE6C11">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2U双路标准机架式服务器；</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CPU：至少配置1颗intel至强4210R处理器，核数≥10核，主频≥2.4GHz；</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内存：至少配置32G DDR4；</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硬盘：至少配置2块1.2T 10K 2.5寸 SAS硬盘；</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阵列卡：至少配置SAS+HBA卡，支持RAID 0/1/10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PCIE扩展：至少支持6个PCIE扩展插槽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 网口：板载≥2个千兆电口；支持扩展10GbE、25GbE SFP+等多种网络接口；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 接口：≥1个RJ45管理接口，≥2个USB 3.0接口，≥2个USB2.0接口，≥1个VGA接口；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 电源： 550W（1+1）冗余电源。</w:t>
            </w:r>
          </w:p>
        </w:tc>
      </w:tr>
      <w:tr w14:paraId="3E5C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40D57262">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20</w:t>
            </w:r>
          </w:p>
        </w:tc>
        <w:tc>
          <w:tcPr>
            <w:tcW w:w="3600" w:type="dxa"/>
          </w:tcPr>
          <w:p w14:paraId="0A021702">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流媒体转发服务器</w:t>
            </w:r>
          </w:p>
        </w:tc>
        <w:tc>
          <w:tcPr>
            <w:tcW w:w="7460" w:type="dxa"/>
          </w:tcPr>
          <w:p w14:paraId="46BB9633">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2U双路标准机架式服务器；</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CPU：至少配置1颗intel至强4210R处理器，核数≥10核，主频≥2.4GHz；</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内存：至少配置32G DDR4；</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 硬盘：至少配置2块1.2T 10K 2.5寸 SAS硬盘；</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 阵列卡：至少配置SAS+HBA卡，支持RAID 0/1/10 ;</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6. PCIE扩展：至少支持6个PCIE扩展插槽</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7. 网口：板载≥2个千兆电口；支持扩展10GbE、25GbE SFP+等多种网络接口；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8. 接口：≥1个RJ45管理接口，≥2个USB 3.0接口，≥2个USB2.0接口，≥1个VGA接口；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9. 电源： 550W（1+1）冗余电源。</w:t>
            </w:r>
          </w:p>
        </w:tc>
      </w:tr>
      <w:tr w14:paraId="3B32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345EED5D">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21</w:t>
            </w:r>
          </w:p>
        </w:tc>
        <w:tc>
          <w:tcPr>
            <w:tcW w:w="3600" w:type="dxa"/>
          </w:tcPr>
          <w:p w14:paraId="3978EABB">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监控管理电脑</w:t>
            </w:r>
          </w:p>
        </w:tc>
        <w:tc>
          <w:tcPr>
            <w:tcW w:w="7460" w:type="dxa"/>
          </w:tcPr>
          <w:p w14:paraId="3142F65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1.14代I7-14700F处理器；</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2.32GDD5R5内存；</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3.2T硬盘；</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4.RTX4060Ti显卡；</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5.27寸显示器。</w:t>
            </w:r>
          </w:p>
        </w:tc>
      </w:tr>
      <w:tr w14:paraId="5935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612E598B">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22</w:t>
            </w:r>
          </w:p>
        </w:tc>
        <w:tc>
          <w:tcPr>
            <w:tcW w:w="3600" w:type="dxa"/>
          </w:tcPr>
          <w:p w14:paraId="20CC0AD8">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UPS</w:t>
            </w:r>
          </w:p>
        </w:tc>
        <w:tc>
          <w:tcPr>
            <w:tcW w:w="7460" w:type="dxa"/>
          </w:tcPr>
          <w:p w14:paraId="1FF2FB2A">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1.需采用标准高频UPS电源，高频UPS电源容量40KVA，输出功率因数为1，三进三出；</w:t>
            </w:r>
          </w:p>
          <w:p w14:paraId="70D96649">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2.整流器及逆变器需采用IGBT；</w:t>
            </w:r>
          </w:p>
          <w:p w14:paraId="5A31FF31">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3.UPS应采用智能化控制系统进行控制信息处理，并对蓄电池进行有效地管理，蓄电池后备时间应不低于2小时；</w:t>
            </w:r>
          </w:p>
          <w:p w14:paraId="4378D0C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4.输入电源特性：</w:t>
            </w:r>
          </w:p>
          <w:p w14:paraId="5502D697">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a)输入电压：在输入电压340-480V满足正常使用；</w:t>
            </w:r>
          </w:p>
          <w:p w14:paraId="1DF7C64E">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b)对输入电源功率因数及谐波的影响：在100%负载时，功率因数：≥0.99，电流畸变：THDi（输入电源谐波成分）&lt; 5%；</w:t>
            </w:r>
          </w:p>
          <w:p w14:paraId="7DA79486">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c)输入频率范围不窄于(45～55)HZ；</w:t>
            </w:r>
          </w:p>
          <w:p w14:paraId="76126E3B">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d)频率跟踪范围：(47～53)HZ可调；</w:t>
            </w:r>
          </w:p>
          <w:p w14:paraId="626A6B5E">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e)频率跟踪速率：(0.5～2)Hz/s；</w:t>
            </w:r>
          </w:p>
          <w:p w14:paraId="05E62244">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f)★“输入电源特性”部分需提供有效期内的针对投标型号系列的</w:t>
            </w:r>
            <w:r>
              <w:rPr>
                <w:rFonts w:hint="eastAsia" w:ascii="宋体" w:hAnsi="宋体" w:cs="Times New Roman"/>
                <w:bCs/>
                <w:color w:val="auto"/>
                <w:kern w:val="2"/>
                <w:sz w:val="21"/>
                <w:szCs w:val="21"/>
                <w:highlight w:val="none"/>
                <w:lang w:val="en-US" w:eastAsia="zh-CN" w:bidi="ar-SA"/>
              </w:rPr>
              <w:t>有效的第三方检测机构出具的</w:t>
            </w:r>
            <w:r>
              <w:rPr>
                <w:rFonts w:hint="eastAsia" w:ascii="宋体" w:hAnsi="宋体" w:eastAsia="宋体" w:cs="Times New Roman"/>
                <w:bCs/>
                <w:color w:val="auto"/>
                <w:kern w:val="2"/>
                <w:sz w:val="21"/>
                <w:szCs w:val="21"/>
                <w:highlight w:val="none"/>
                <w:lang w:val="en-US" w:eastAsia="zh-CN" w:bidi="ar-SA"/>
              </w:rPr>
              <w:t>报告证明材料</w:t>
            </w:r>
            <w:r>
              <w:rPr>
                <w:rFonts w:hint="eastAsia" w:ascii="宋体" w:hAnsi="宋体" w:cs="Times New Roman"/>
                <w:bCs/>
                <w:color w:val="auto"/>
                <w:kern w:val="2"/>
                <w:sz w:val="21"/>
                <w:szCs w:val="21"/>
                <w:highlight w:val="none"/>
                <w:lang w:val="en-US" w:eastAsia="zh-CN" w:bidi="ar-SA"/>
              </w:rPr>
              <w:t>。</w:t>
            </w:r>
          </w:p>
          <w:p w14:paraId="17FEA723">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5.输出电源特性：</w:t>
            </w:r>
          </w:p>
          <w:p w14:paraId="332E10D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a)输出稳压精度：≤±1％；</w:t>
            </w:r>
          </w:p>
          <w:p w14:paraId="1FCE03BA">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b)输出频率：50±0.5Hz；</w:t>
            </w:r>
          </w:p>
          <w:p w14:paraId="1D297E31">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c)输出波形失真度：≤1.5% (额定阻性负载)；≤3% (额定非线性负载)；</w:t>
            </w:r>
          </w:p>
          <w:p w14:paraId="50507041">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d)动态电压瞬变范围：≤5% (空载---&gt;满载；满载---&gt;空载)</w:t>
            </w:r>
          </w:p>
          <w:p w14:paraId="389F13E4">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e)电压瞬变恢复时间：≤20ms(空载---&gt;满载；满载---&gt;空载)</w:t>
            </w:r>
          </w:p>
          <w:p w14:paraId="3FD3825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f)输出电压不平衡度（输出三相）：≤3％；</w:t>
            </w:r>
          </w:p>
          <w:p w14:paraId="4246B64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g)输出电压相位偏差（输出三相）：≤1°；</w:t>
            </w:r>
          </w:p>
          <w:p w14:paraId="476EFF8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h)输出有功功率：≥40KW；</w:t>
            </w:r>
          </w:p>
          <w:p w14:paraId="03FD3F9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i)输出电流峰值系数：≥3；</w:t>
            </w:r>
          </w:p>
          <w:p w14:paraId="4B4C6FD8">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j)★“输出电源特性”部分需提供有效期内的针对投标型号系列的有效的第三方检测机构出具的报告证明材料。</w:t>
            </w:r>
          </w:p>
          <w:p w14:paraId="52905199">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6.▲切换时间：输入电压为额定电压值、负荷在50%额定阻性负荷，市电电池切换时间：0ms；旁路逆变切换时间：≤1ms，提供有效期内的针对投标型号系列的泰尔报告，证书真实有效须通过泰尔中心官网查询。</w:t>
            </w:r>
          </w:p>
          <w:p w14:paraId="335C4FB4">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7.双变换运行效率：≥95.5%(100%负载)；≥96.5%(50%负载)；≥95.5%(30%负载)。</w:t>
            </w:r>
          </w:p>
          <w:p w14:paraId="40E23D6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8.高频UPS电源主机内配置市电输入、旁路输入、UPS输出和手动维护旁路开关；</w:t>
            </w:r>
          </w:p>
          <w:p w14:paraId="0A17F21E">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9.▲具备延时启动功能，提供厂家盖章证明文件。</w:t>
            </w:r>
          </w:p>
          <w:p w14:paraId="561DB303">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10.▲系统过载能力：≥10min(125%额定负载)；提供有效期内的针对投标型号系列的泰尔报告证明，证书真实有效须通过泰尔中心官网查询。</w:t>
            </w:r>
          </w:p>
          <w:p w14:paraId="7BB3235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11.安全要求：</w:t>
            </w:r>
          </w:p>
          <w:p w14:paraId="1DF5A968">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a)UPS保护接地装置与金属外壳的接地螺钉间应具有可靠的电气连接，其连接电阻应不大于0.05Ω；</w:t>
            </w:r>
          </w:p>
          <w:p w14:paraId="4FCE115D">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b)UPS的输入端、输出端对地，施加500V直流电压，绝缘电阻应大于2MΩ；</w:t>
            </w:r>
          </w:p>
          <w:p w14:paraId="0ED46C75">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c)UPS的输入端、输出端对地应能够承受50Hz，2000V的交流电压1min，漏电流应小于10mA，或2800V直流电压1min，漏电流应小于1mA，无击穿，无飞弧；</w:t>
            </w:r>
          </w:p>
          <w:p w14:paraId="3CF6B0F8">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d)UPS可选配联网通讯接口，支持modbus-rtu或modbus-tcp接口协议；</w:t>
            </w:r>
          </w:p>
          <w:p w14:paraId="0D293E4E">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12.要求为塔式机箱，双变换纯在线式，具备并机过程全自动功能，可多台扩容并联或N+1并联冗余，最大可并机数量≥6台，并具备根据实际负载自动调整UPS运行数量的功能，以提高UPS系统运行效率，每台单机必须具有独立的旁路系统，采用环形并机通讯电缆，以解决并机控制的故障瓶颈；</w:t>
            </w:r>
          </w:p>
          <w:p w14:paraId="65ADA9B3">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13.▲UPS设备在正常使用环境条件下，平均无故障间隔时间MTBF应不小于35万小时（不含蓄电池），提供厂家盖章证明文件。</w:t>
            </w:r>
          </w:p>
        </w:tc>
      </w:tr>
      <w:tr w14:paraId="4110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2779BC8E">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23</w:t>
            </w:r>
          </w:p>
        </w:tc>
        <w:tc>
          <w:tcPr>
            <w:tcW w:w="3600" w:type="dxa"/>
          </w:tcPr>
          <w:p w14:paraId="6EF9DD3E">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光纤配线架</w:t>
            </w:r>
          </w:p>
        </w:tc>
        <w:tc>
          <w:tcPr>
            <w:tcW w:w="7460" w:type="dxa"/>
          </w:tcPr>
          <w:p w14:paraId="237FF97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1.19英寸机架式；</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2.高度1U光纤配线架；</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3.12芯；</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3.电信级；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4.材质：冷轧板；</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5.开启方式：抽拉式开启。</w:t>
            </w:r>
          </w:p>
        </w:tc>
      </w:tr>
      <w:tr w14:paraId="787E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796162BB">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24</w:t>
            </w:r>
          </w:p>
        </w:tc>
        <w:tc>
          <w:tcPr>
            <w:tcW w:w="3600" w:type="dxa"/>
          </w:tcPr>
          <w:p w14:paraId="7C7DC925">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法兰盘</w:t>
            </w:r>
          </w:p>
        </w:tc>
        <w:tc>
          <w:tcPr>
            <w:tcW w:w="7460" w:type="dxa"/>
          </w:tcPr>
          <w:p w14:paraId="6553991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光纤法兰盘；</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 电信级；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 插损≤0.3db。</w:t>
            </w:r>
          </w:p>
        </w:tc>
      </w:tr>
      <w:tr w14:paraId="20E9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33582568">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25</w:t>
            </w:r>
          </w:p>
        </w:tc>
        <w:tc>
          <w:tcPr>
            <w:tcW w:w="3600" w:type="dxa"/>
          </w:tcPr>
          <w:p w14:paraId="60A7A3D2">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熔纤</w:t>
            </w:r>
          </w:p>
        </w:tc>
        <w:tc>
          <w:tcPr>
            <w:tcW w:w="7460" w:type="dxa"/>
            <w:noWrap/>
          </w:tcPr>
          <w:p w14:paraId="180DFC24">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1.光纤熔接。</w:t>
            </w:r>
          </w:p>
        </w:tc>
      </w:tr>
      <w:tr w14:paraId="3C4C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68D2A84F">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26</w:t>
            </w:r>
          </w:p>
        </w:tc>
        <w:tc>
          <w:tcPr>
            <w:tcW w:w="3600" w:type="dxa"/>
          </w:tcPr>
          <w:p w14:paraId="2065FF07">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熔纤用尾纤</w:t>
            </w:r>
          </w:p>
        </w:tc>
        <w:tc>
          <w:tcPr>
            <w:tcW w:w="7460" w:type="dxa"/>
          </w:tcPr>
          <w:p w14:paraId="30A5C770">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1.≥3米LC-LC；</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2.电信级;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3.回波损耗：≥50dB;</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4.插入损耗：≤0.2dB；</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5.可插拔次数：＞1000次</w:t>
            </w:r>
          </w:p>
        </w:tc>
      </w:tr>
      <w:tr w14:paraId="675C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7A2BDC76">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27</w:t>
            </w:r>
          </w:p>
        </w:tc>
        <w:tc>
          <w:tcPr>
            <w:tcW w:w="3600" w:type="dxa"/>
          </w:tcPr>
          <w:p w14:paraId="4478B56E">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连接设备用尾纤</w:t>
            </w:r>
          </w:p>
        </w:tc>
        <w:tc>
          <w:tcPr>
            <w:tcW w:w="7460" w:type="dxa"/>
          </w:tcPr>
          <w:p w14:paraId="2CAF2E6F">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1.≥5米FC-LC；</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2.电信级；</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3.回波损耗：≥50dB;</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4.插入损耗：≤0.2dB；</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5.可插拔次数：＞1000次。</w:t>
            </w:r>
          </w:p>
        </w:tc>
      </w:tr>
      <w:tr w14:paraId="0FB8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62A33E00">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28</w:t>
            </w:r>
          </w:p>
        </w:tc>
        <w:tc>
          <w:tcPr>
            <w:tcW w:w="3600" w:type="dxa"/>
          </w:tcPr>
          <w:p w14:paraId="0C9E4E04">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5.8G网桥</w:t>
            </w:r>
          </w:p>
        </w:tc>
        <w:tc>
          <w:tcPr>
            <w:tcW w:w="7460" w:type="dxa"/>
          </w:tcPr>
          <w:p w14:paraId="5B026456">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1.电梯专用</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2.≥2个10/100/1000Base-T以太网端口;</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3.内置≥2根14dBi高增益定向天线水平42° 垂直24°;</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4.无线速率867Mbps(5G：2*2MIMO);</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5.工作频段802.11ac/n/a: 5.15-5.35GHz，5.725GHz-5.850GHz (中国)。</w:t>
            </w:r>
          </w:p>
        </w:tc>
      </w:tr>
      <w:tr w14:paraId="4328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7AA98DF7">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29</w:t>
            </w:r>
          </w:p>
        </w:tc>
        <w:tc>
          <w:tcPr>
            <w:tcW w:w="3600" w:type="dxa"/>
          </w:tcPr>
          <w:p w14:paraId="61F8175F">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插排</w:t>
            </w:r>
          </w:p>
        </w:tc>
        <w:tc>
          <w:tcPr>
            <w:tcW w:w="7460" w:type="dxa"/>
          </w:tcPr>
          <w:p w14:paraId="5CD5062C">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1.6孔;</w:t>
            </w:r>
            <w:r>
              <w:rPr>
                <w:rFonts w:hint="eastAsia" w:ascii="宋体" w:hAnsi="宋体" w:eastAsia="宋体" w:cs="Times New Roman"/>
                <w:bCs/>
                <w:color w:val="auto"/>
                <w:kern w:val="2"/>
                <w:sz w:val="21"/>
                <w:szCs w:val="21"/>
                <w:highlight w:val="none"/>
                <w:lang w:val="en-US" w:eastAsia="zh-CN" w:bidi="ar-SA"/>
              </w:rPr>
              <w:br w:type="textWrapping"/>
            </w:r>
            <w:r>
              <w:rPr>
                <w:rFonts w:hint="eastAsia" w:ascii="宋体" w:hAnsi="宋体" w:eastAsia="宋体" w:cs="Times New Roman"/>
                <w:bCs/>
                <w:color w:val="auto"/>
                <w:kern w:val="2"/>
                <w:sz w:val="21"/>
                <w:szCs w:val="21"/>
                <w:highlight w:val="none"/>
                <w:lang w:val="en-US" w:eastAsia="zh-CN" w:bidi="ar-SA"/>
              </w:rPr>
              <w:t>2.10A。</w:t>
            </w:r>
          </w:p>
        </w:tc>
      </w:tr>
      <w:tr w14:paraId="207F4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43093E24">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30</w:t>
            </w:r>
          </w:p>
        </w:tc>
        <w:tc>
          <w:tcPr>
            <w:tcW w:w="3600" w:type="dxa"/>
          </w:tcPr>
          <w:p w14:paraId="55E4BF76">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网头</w:t>
            </w:r>
          </w:p>
        </w:tc>
        <w:tc>
          <w:tcPr>
            <w:tcW w:w="7460" w:type="dxa"/>
            <w:noWrap/>
          </w:tcPr>
          <w:p w14:paraId="750AB60B">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1.六类。</w:t>
            </w:r>
          </w:p>
        </w:tc>
      </w:tr>
      <w:tr w14:paraId="724D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tcPr>
          <w:p w14:paraId="56DB0AB4">
            <w:pPr>
              <w:widowControl w:val="0"/>
              <w:ind w:left="57"/>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31</w:t>
            </w:r>
          </w:p>
        </w:tc>
        <w:tc>
          <w:tcPr>
            <w:tcW w:w="3600" w:type="dxa"/>
          </w:tcPr>
          <w:p w14:paraId="4FF9CE4D">
            <w:pPr>
              <w:widowControl w:val="0"/>
              <w:ind w:left="57"/>
              <w:jc w:val="center"/>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终端管理设备</w:t>
            </w:r>
          </w:p>
        </w:tc>
        <w:tc>
          <w:tcPr>
            <w:tcW w:w="7460" w:type="dxa"/>
            <w:noWrap/>
          </w:tcPr>
          <w:p w14:paraId="46FE4B77">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1.▲</w:t>
            </w:r>
            <w:r>
              <w:rPr>
                <w:rFonts w:hint="eastAsia" w:ascii="等线" w:hAnsi="等线" w:eastAsia="等线" w:cs="Times New Roman"/>
                <w:color w:val="auto"/>
                <w:szCs w:val="22"/>
                <w:highlight w:val="none"/>
              </w:rPr>
              <w:t>具有不少于12个10M/100M/1000M自适应RJ45接口；</w:t>
            </w:r>
          </w:p>
          <w:p w14:paraId="63B84018">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2.▲</w:t>
            </w:r>
            <w:r>
              <w:rPr>
                <w:rFonts w:hint="eastAsia" w:ascii="等线" w:hAnsi="等线" w:eastAsia="等线" w:cs="Times New Roman"/>
                <w:color w:val="auto"/>
                <w:szCs w:val="22"/>
                <w:highlight w:val="none"/>
              </w:rPr>
              <w:t>具有不少于2个RS-232接口、不少于2个RS-485接口、不少于1个USB 3.0接口、不少于2路报警输入接口、不少于2路报警输出接口、不少于1个音频输入接口、不少于1个音频输出接口、不少于4个SATA接口、不少于4个状态指示灯、不少于1个接地端子、不少于1个GPS天线接口、不少于1个4G/5G全网通天线接口；</w:t>
            </w:r>
          </w:p>
          <w:p w14:paraId="20F759C5">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3.▲</w:t>
            </w:r>
            <w:r>
              <w:rPr>
                <w:rFonts w:hint="eastAsia" w:ascii="等线" w:hAnsi="等线" w:eastAsia="等线" w:cs="Times New Roman"/>
                <w:color w:val="auto"/>
                <w:szCs w:val="22"/>
                <w:highlight w:val="none"/>
              </w:rPr>
              <w:t>支持双网卡，可配置双IP进行双网隔离，支持IPv4、IPv6组网设置；</w:t>
            </w:r>
          </w:p>
          <w:p w14:paraId="1E96D14B">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4.支持TCP/IP、HTTP、HTTPS、SFTP、FTP、DNS、RTP、RTSP、UDP、NTP、DHCP、802.1X等网络协议设置选项；</w:t>
            </w:r>
          </w:p>
          <w:p w14:paraId="4D7ADDE2">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5.支持IP地址过滤、SSH开关自定义、视频水印等安全防护功能，具有ARP防攻击设置选项、具备强密码管理功能；支持WEB回话Session ID、数据传输加密、固件完整性等安全检验；</w:t>
            </w:r>
          </w:p>
          <w:p w14:paraId="5D088EDB">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6.支持远程访问IP地址黑/白名单设置功能；</w:t>
            </w:r>
          </w:p>
          <w:p w14:paraId="77E88C8A">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7.▲</w:t>
            </w:r>
            <w:r>
              <w:rPr>
                <w:rFonts w:hint="eastAsia" w:ascii="等线" w:hAnsi="等线" w:eastAsia="等线" w:cs="Times New Roman"/>
                <w:color w:val="auto"/>
                <w:szCs w:val="22"/>
                <w:highlight w:val="none"/>
              </w:rPr>
              <w:t>支持接入具有ABF聚焦功能的摄像机，可对视频图像进行ABF聚焦；</w:t>
            </w:r>
          </w:p>
          <w:p w14:paraId="7E740738">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8.▲</w:t>
            </w:r>
            <w:r>
              <w:rPr>
                <w:rFonts w:hint="eastAsia" w:ascii="等线" w:hAnsi="等线" w:eastAsia="等线" w:cs="Times New Roman"/>
                <w:color w:val="auto"/>
                <w:szCs w:val="22"/>
                <w:highlight w:val="none"/>
              </w:rPr>
              <w:t>可接入G.711a、G.711Mu、G.722.1、G.726、G.729、PCM、AAC、MPEG2-layer2音频编码格式的IPC；可将音频采样率设置为8kHz、16kHz、32kHz、48kHz、64kHz；</w:t>
            </w:r>
          </w:p>
          <w:p w14:paraId="65A1E7BF">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9.可接入H.265、H.264、MPEG4、MJPEG、Smart265、Smart264、SVAC视频编码格式的IPC；</w:t>
            </w:r>
          </w:p>
          <w:p w14:paraId="6FA79990">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10.具有记录、回放、报警联动、图像检索、权限管理、视频水印、日志功能、支持叠加图像标识信息和时间，支持图像多画面显示；</w:t>
            </w:r>
          </w:p>
          <w:p w14:paraId="717085E1">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11.支持图像化展示设备所连通道的在线、离线、未启用状态，支持展示各通道上线、离线时间；支持查看通道状态统计信息；</w:t>
            </w:r>
          </w:p>
          <w:p w14:paraId="7E14E988">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12.支持在图片和录像文件在web端导出备份功能；</w:t>
            </w:r>
          </w:p>
          <w:p w14:paraId="32C542A6">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13.▲</w:t>
            </w:r>
            <w:r>
              <w:rPr>
                <w:rFonts w:hint="eastAsia" w:ascii="等线" w:hAnsi="等线" w:eastAsia="等线" w:cs="Times New Roman"/>
                <w:color w:val="auto"/>
                <w:szCs w:val="22"/>
                <w:highlight w:val="none"/>
              </w:rPr>
              <w:t>支持按照抓拍图片检索关联录像，检索的关联录像时长可设置为（1-100）秒；</w:t>
            </w:r>
          </w:p>
          <w:p w14:paraId="72A870E7">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14.支持将1张、2张、3张、4张、5张、6张图片合成，支持选择图片形状，修改顺序，支持原始图片去黑边；</w:t>
            </w:r>
          </w:p>
          <w:p w14:paraId="3DE2B537">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15.支持将同一辆经过多个相机的抓拍图片按照时间范围进行匹配合成；</w:t>
            </w:r>
          </w:p>
          <w:p w14:paraId="1BA543C7">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16.支持将前、后抓拍通道关联，并将无车牌或者车牌未识别的同一辆进行匹配合成；</w:t>
            </w:r>
          </w:p>
          <w:p w14:paraId="4789E8F5">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17.▲</w:t>
            </w:r>
            <w:r>
              <w:rPr>
                <w:rFonts w:hint="eastAsia" w:ascii="等线" w:hAnsi="等线" w:eastAsia="等线" w:cs="Times New Roman"/>
                <w:color w:val="auto"/>
                <w:szCs w:val="22"/>
                <w:highlight w:val="none"/>
              </w:rPr>
              <w:t>支持将原始图片、特写图片、合成图片、车牌抠图、关联录像、主驾驶人脸图片、副驾驶人脸图片、行人人脸图片、非机动车人脸图片上传至FTP服务器；</w:t>
            </w:r>
          </w:p>
          <w:p w14:paraId="5064FF62">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18.支持FTP连接模式，包括：长连接、短连接模式；</w:t>
            </w:r>
          </w:p>
          <w:p w14:paraId="7EB892E9">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19.▲</w:t>
            </w:r>
            <w:r>
              <w:rPr>
                <w:rFonts w:hint="eastAsia" w:ascii="等线" w:hAnsi="等线" w:eastAsia="等线" w:cs="Times New Roman"/>
                <w:color w:val="auto"/>
                <w:szCs w:val="22"/>
                <w:highlight w:val="none"/>
              </w:rPr>
              <w:t>支持配置路段名称、路段编号、路段距离，能够对驶入驶出该路段的车辆抓拍数据匹配并计算车辆的区间速度值；支持设置过滤阈值，对异常测速结果进行过滤；支持超速检测和欠速检测，可分别设定高限速和低限速值；</w:t>
            </w:r>
          </w:p>
          <w:p w14:paraId="0D433955">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20.支持根据通道、时间查询并查看录像预图片，能够备份对应文件到本地硬盘；</w:t>
            </w:r>
          </w:p>
          <w:p w14:paraId="3A6AF26B">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21.支持相同车牌号去重功能，多相机抓拍同一车牌号仅上传一条该车牌条记录到平台；</w:t>
            </w:r>
          </w:p>
          <w:p w14:paraId="203A0757">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22.▲</w:t>
            </w:r>
            <w:r>
              <w:rPr>
                <w:rFonts w:hint="eastAsia" w:ascii="等线" w:hAnsi="等线" w:eastAsia="等线" w:cs="Times New Roman"/>
                <w:color w:val="auto"/>
                <w:szCs w:val="22"/>
                <w:highlight w:val="none"/>
              </w:rPr>
              <w:t>支持37种车辆类型图片接收、展示、合成、上传。包括未知、客车、大货车、中货车、轿车、面包车、小货车、三轮车、行人、SUV-MPV、中客车、危化品车辆、SUV、MPV、公交车、皮卡车、微型车、油罐车、槽罐车、渣土车、混凝土搅拌车、出租车、警车、救护车、普通车、环卫车、消防车、拖拉机、工程车、粉粒物料运输车、吸污车、普通罐车、二轮车、自行车、厢式三轮车、载人敞篷三轮车、不载人敞篷三轮车；</w:t>
            </w:r>
          </w:p>
          <w:p w14:paraId="04623915">
            <w:pPr>
              <w:rPr>
                <w:rFonts w:hint="eastAsia" w:ascii="等线" w:hAnsi="等线" w:eastAsia="等线" w:cs="Times New Roman"/>
                <w:color w:val="auto"/>
                <w:szCs w:val="22"/>
                <w:highlight w:val="none"/>
              </w:rPr>
            </w:pPr>
            <w:r>
              <w:rPr>
                <w:rFonts w:hint="eastAsia" w:ascii="等线" w:hAnsi="等线" w:eastAsia="等线" w:cs="Times New Roman"/>
                <w:color w:val="auto"/>
                <w:szCs w:val="22"/>
                <w:highlight w:val="none"/>
              </w:rPr>
              <w:t>23.可对IP通道进行图像虚焦、亮度异常、图像偏色、雪花干扰、条纹干扰等类型视频质量进行诊断，可生成诊断信息并导出查看；</w:t>
            </w:r>
          </w:p>
          <w:p w14:paraId="0EDBE181">
            <w:pPr>
              <w:rPr>
                <w:rFonts w:hint="eastAsia" w:ascii="等线" w:hAnsi="等线" w:eastAsia="等线" w:cs="Times New Roman"/>
                <w:color w:val="auto"/>
                <w:szCs w:val="22"/>
                <w:highlight w:val="none"/>
              </w:rPr>
            </w:pPr>
            <w:r>
              <w:rPr>
                <w:rFonts w:hint="eastAsia" w:ascii="宋体" w:hAnsi="宋体" w:eastAsia="等线" w:cs="Times New Roman"/>
                <w:bCs/>
                <w:color w:val="auto"/>
                <w:szCs w:val="21"/>
                <w:highlight w:val="none"/>
              </w:rPr>
              <w:t>24.▲</w:t>
            </w:r>
            <w:r>
              <w:rPr>
                <w:rFonts w:hint="eastAsia" w:ascii="等线" w:hAnsi="等线" w:eastAsia="等线" w:cs="Times New Roman"/>
                <w:color w:val="auto"/>
                <w:szCs w:val="22"/>
                <w:highlight w:val="none"/>
              </w:rPr>
              <w:t>支持设置最大速度阈值，控制最大显示速度；支持开启速度控制，设置安全速度阈值、告警速度阈值、超速速度阈值及对应的字体颜色，按速度区段区分显示字体颜色；支持仅超速显示车速、卡口合成上传、违法合成上传、无牌车上传、警牌上传、车牌隐私保护等多种个性发布方式；支持按图片类型区分设置显示内容和字体颜色、是否启用语音播报及播报内容，支持的图片类型有超速、违法变道、违法停车、预违停、违法倒车、逆行、卡口、未礼让行人、闯红灯、不按导向箭头行驶、车辆拥堵禁入、压白线、机占非、占用应急车道、右转不礼让行人、大弯小转、禁货等；</w:t>
            </w:r>
          </w:p>
          <w:p w14:paraId="752B8497">
            <w:pPr>
              <w:widowControl w:val="0"/>
              <w:ind w:left="57"/>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25.事件存储硬盘不小于2T。</w:t>
            </w:r>
          </w:p>
        </w:tc>
      </w:tr>
    </w:tbl>
    <w:p w14:paraId="3B7BB38C">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3、实施安装地点</w:t>
      </w:r>
    </w:p>
    <w:p w14:paraId="4BDFEEE0">
      <w:pPr>
        <w:widowControl w:val="0"/>
        <w:ind w:firstLine="420"/>
        <w:jc w:val="both"/>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科学园综合服务楼A栋楼内及一楼外墙侧。</w:t>
      </w:r>
    </w:p>
    <w:p w14:paraId="2DBF2811">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4、安装要求</w:t>
      </w:r>
    </w:p>
    <w:p w14:paraId="437406C3">
      <w:pPr>
        <w:widowControl w:val="0"/>
        <w:spacing w:line="360" w:lineRule="auto"/>
        <w:ind w:left="57"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本项目安装地点为科学园综合服务楼A栋，投标前投标人需踏查现场，充分了解联网、取电以及安装环境，并将所发生的费用包含到投标总价中。</w:t>
      </w:r>
    </w:p>
    <w:p w14:paraId="46491107">
      <w:pPr>
        <w:widowControl w:val="0"/>
        <w:spacing w:line="360" w:lineRule="auto"/>
        <w:ind w:left="57"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（1） 网络连接要求</w:t>
      </w:r>
    </w:p>
    <w:p w14:paraId="651EE3F4">
      <w:pPr>
        <w:widowControl w:val="0"/>
        <w:spacing w:line="360" w:lineRule="auto"/>
        <w:ind w:left="57"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本项目内所需光纤跳线部位全部采用成品光纤跳线，跳线长度及端口按项目实际情况进行选择。因本项目需将信号传至信息中心及保卫处管理中心，投标人投标前应充分踏查现场并了解所有联网需求，联网所需的光纤、跳线、熔纤、配件、管材、桥架、路面、墙面敷设及恢复等，为完成本系统功能要求所需的一切设备及材料而产生的费用均应包含在投标价格中，招标人不额外支付任何费用。</w:t>
      </w:r>
    </w:p>
    <w:p w14:paraId="7BAE1307">
      <w:pPr>
        <w:widowControl w:val="0"/>
        <w:spacing w:line="360" w:lineRule="auto"/>
        <w:ind w:left="57"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本项目内局部通讯线缆采用六类网线，线芯不低于0.57mm，支持防水、防冻、防晒、抗拉、抗风化、抗干扰，全部网络跳线采用室外成品六类网络跳线，长度根据实际情况定制，投标人应考虑局部网络敷设时所产生的一切与之相关的费用并包含在投标总价内。</w:t>
      </w:r>
    </w:p>
    <w:p w14:paraId="5DC10A55">
      <w:pPr>
        <w:widowControl w:val="0"/>
        <w:spacing w:line="360" w:lineRule="auto"/>
        <w:ind w:left="57"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（2） 系统供电要求</w:t>
      </w:r>
    </w:p>
    <w:p w14:paraId="3AAD0E3B">
      <w:pPr>
        <w:widowControl w:val="0"/>
        <w:spacing w:line="360" w:lineRule="auto"/>
        <w:ind w:left="57" w:firstLine="420" w:firstLineChars="20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本项目前端摄像机采用P</w:t>
      </w:r>
      <w:r>
        <w:rPr>
          <w:rFonts w:ascii="宋体" w:hAnsi="宋体" w:eastAsia="宋体" w:cs="Times New Roman"/>
          <w:bCs/>
          <w:color w:val="auto"/>
          <w:kern w:val="2"/>
          <w:sz w:val="21"/>
          <w:szCs w:val="21"/>
          <w:highlight w:val="none"/>
          <w:lang w:val="en-US" w:eastAsia="zh-CN" w:bidi="ar-SA"/>
        </w:rPr>
        <w:t>OE</w:t>
      </w:r>
      <w:r>
        <w:rPr>
          <w:rFonts w:hint="eastAsia" w:ascii="宋体" w:hAnsi="宋体" w:eastAsia="宋体" w:cs="Times New Roman"/>
          <w:bCs/>
          <w:color w:val="auto"/>
          <w:kern w:val="2"/>
          <w:sz w:val="21"/>
          <w:szCs w:val="21"/>
          <w:highlight w:val="none"/>
          <w:lang w:val="en-US" w:eastAsia="zh-CN" w:bidi="ar-SA"/>
        </w:rPr>
        <w:t>供电，各机柜设备箱内供电采用楼内配电柜取电，中标单位应于施工前提供安装设备的用电量，使用单位根据用电量指定供电接入位置，中标人根据指定供电接入位置进行取电施工并完成各设备的配电及调试，供电所需的电缆、管材、桥架、路面、墙面敷设及恢复等，为完成本系统功能要求所需的一切设备及材料而产生的费用均应包含在投标价格中，招标人不额外支付任何费用。</w:t>
      </w:r>
    </w:p>
    <w:p w14:paraId="6F4644F1">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五、技术服务要求</w:t>
      </w:r>
    </w:p>
    <w:p w14:paraId="2666C415">
      <w:pPr>
        <w:widowControl w:val="0"/>
        <w:numPr>
          <w:ilvl w:val="0"/>
          <w:numId w:val="6"/>
        </w:numPr>
        <w:spacing w:line="360" w:lineRule="auto"/>
        <w:ind w:left="440" w:hanging="44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质保期内每月一次主动上门巡检，对项目所有设备与之配套的通讯网络、供电网络进行巡查保养；</w:t>
      </w:r>
    </w:p>
    <w:p w14:paraId="3063CB2F">
      <w:pPr>
        <w:widowControl w:val="0"/>
        <w:numPr>
          <w:ilvl w:val="0"/>
          <w:numId w:val="6"/>
        </w:numPr>
        <w:spacing w:line="360" w:lineRule="auto"/>
        <w:ind w:left="440" w:hanging="44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中标人应提供7*24小时电话支持，处理所有技术支持服务，以满足采购方需要。故障时维修工程师应4小时内赶到现场，到达现场后2小时内完成故障处理，重大故障应征得采购方同意后方可延长故障处理时间；</w:t>
      </w:r>
    </w:p>
    <w:p w14:paraId="73092DAA">
      <w:pPr>
        <w:widowControl w:val="0"/>
        <w:numPr>
          <w:ilvl w:val="0"/>
          <w:numId w:val="6"/>
        </w:numPr>
        <w:spacing w:line="360" w:lineRule="auto"/>
        <w:ind w:left="440" w:hanging="44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中标方即为售后服务方，不得转包售后服务业务；</w:t>
      </w:r>
    </w:p>
    <w:p w14:paraId="650A0CE5">
      <w:pPr>
        <w:widowControl w:val="0"/>
        <w:numPr>
          <w:ilvl w:val="0"/>
          <w:numId w:val="6"/>
        </w:numPr>
        <w:spacing w:line="360" w:lineRule="auto"/>
        <w:ind w:left="440" w:hanging="440"/>
        <w:jc w:val="left"/>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免费提供培训服务；</w:t>
      </w:r>
    </w:p>
    <w:p w14:paraId="6859309A">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六、产品质量及验收要求</w:t>
      </w:r>
    </w:p>
    <w:p w14:paraId="1E5A4D0E">
      <w:pPr>
        <w:spacing w:line="360" w:lineRule="auto"/>
        <w:ind w:firstLine="400" w:firstLineChars="200"/>
        <w:jc w:val="left"/>
        <w:rPr>
          <w:rFonts w:hint="eastAsia" w:ascii="宋体" w:hAnsi="宋体" w:eastAsia="宋体" w:cs="Times New Roman"/>
          <w:color w:val="auto"/>
          <w:sz w:val="20"/>
          <w:szCs w:val="21"/>
          <w:highlight w:val="none"/>
        </w:rPr>
      </w:pPr>
      <w:r>
        <w:rPr>
          <w:rFonts w:hint="eastAsia" w:ascii="宋体" w:hAnsi="宋体" w:eastAsia="宋体" w:cs="Times New Roman"/>
          <w:color w:val="auto"/>
          <w:sz w:val="20"/>
          <w:szCs w:val="21"/>
          <w:highlight w:val="none"/>
        </w:rPr>
        <w:t>本次招标产品为原厂原装全新的合格产品，产品质量应符合国家或行业标准。</w:t>
      </w:r>
    </w:p>
    <w:p w14:paraId="5BEB5562">
      <w:pPr>
        <w:spacing w:line="360" w:lineRule="auto"/>
        <w:ind w:firstLine="400" w:firstLineChars="200"/>
        <w:jc w:val="left"/>
        <w:rPr>
          <w:rFonts w:hint="eastAsia" w:ascii="宋体" w:hAnsi="宋体" w:eastAsia="宋体" w:cs="Times New Roman"/>
          <w:color w:val="auto"/>
          <w:sz w:val="20"/>
          <w:szCs w:val="21"/>
          <w:highlight w:val="none"/>
        </w:rPr>
      </w:pPr>
      <w:r>
        <w:rPr>
          <w:rFonts w:hint="eastAsia" w:ascii="宋体" w:hAnsi="宋体" w:eastAsia="宋体" w:cs="Times New Roman"/>
          <w:color w:val="auto"/>
          <w:sz w:val="20"/>
          <w:szCs w:val="21"/>
          <w:highlight w:val="none"/>
        </w:rPr>
        <w:t>验收依据国家标准或行业标准、招标要求、使用单位需求进行验收。</w:t>
      </w:r>
    </w:p>
    <w:p w14:paraId="20055512">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七、深化设计</w:t>
      </w:r>
    </w:p>
    <w:p w14:paraId="15521146">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目中标后，中标人负责完成项目的深化设计，深化设计必须经过招标人签字认可。图纸应至少包括：系统连接图、平面布置图、管线图等，并标明材尺寸、安装方式、与其它相关项目的关系和有关资料数据。提交给招标人完整的图纸资料和电子文件。</w:t>
      </w:r>
    </w:p>
    <w:p w14:paraId="73EE26AF">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应考虑本项目各设备之间的相互连接问题，并在深化设计图纸中明确线缆走向、定位、接口位置、固定方式、线缆连接盒的分布、桥架容量与荷载等方面的问题。</w:t>
      </w:r>
    </w:p>
    <w:p w14:paraId="27B37980">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投标人应对其提供的设计资料负责，由于设计资料表示不清、不全而造成的损失，由投标人负责。</w:t>
      </w:r>
    </w:p>
    <w:p w14:paraId="19826318">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有责任补充技术规范和设计图纸中未描述的，但为保障设备正常有效运行所需要的详细技术需求。所做的深化设计应完全满足用户需求，同时不得与合同中方案有实质性改变，除非招标人认可,投标人根据技术规范及设计图纸要求进行优化及细化设计时，要充分考虑招标人对本项目现在及未来发展的要求，并在优化及细化设计方案中说明如何满足招标人的要求。投标人应充分了解本项目中所设涉及的供电、线缆敷设、设备安装等情况，以上为实现本项目各设备安装所需均应包含在本项目的深化设计中并包含在投标总价中，因深化设计中考虑不足导致的与招标人所需实现系统功能的偏差而导致额外费用，由投标人承担全部责任。投标人要负责向招标人提交完整的项目实施技术设计方案，并保证符合或优于技术规范的要求。</w:t>
      </w:r>
    </w:p>
    <w:p w14:paraId="374196C6">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八、设备及产品运输包装、到货开箱及仓储</w:t>
      </w:r>
    </w:p>
    <w:p w14:paraId="5D01B0C2">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所提供的产品必须是全新的、无破损的，软件应以数据光盘的形式提供，并符合合同规定的规格、质量。如不符时，投标人应负全责并免费更换全部不合格产品。所有因产品规格不符、产品质量不符及产品损坏而造成的项目延误和由此产生的相关费用由投标人负责，招标人保留终止合同和向投标人索赔的权利。</w:t>
      </w:r>
    </w:p>
    <w:p w14:paraId="263ECD86">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投标人所提供的产品须为原厂包装，并予以保护以防由于多次搬运、天气及其它原因而造成损坏。</w:t>
      </w:r>
    </w:p>
    <w:p w14:paraId="096C06E9">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所有货物必须放在招标人确认或指定的仓储区域，所有因此产生的仓储、运输、保险等费用由投标人承担。</w:t>
      </w:r>
    </w:p>
    <w:p w14:paraId="7C366271">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提供的全部硬件设备禁止裸装，必须有防水/防震等坚固的外包装，必须按设备的编号进行装箱。严禁多台设备的部件混装于一个包装箱中，并且所有的包装箱及零部件上必须标有与装箱单一致的中英文/中文/英文标签编号（装箱单为中英文）。</w:t>
      </w:r>
    </w:p>
    <w:p w14:paraId="2FEFF595">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设备到达招标人指定现场后，投标人应根据招标人的要求，派员参加到货签收，并作好签收记录。设备和器材应符合下列要求：</w:t>
      </w:r>
    </w:p>
    <w:p w14:paraId="5A1C8E7E">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 包装及密封良好。</w:t>
      </w:r>
    </w:p>
    <w:p w14:paraId="2951FEFD">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 开箱检查设备及部件的型号、规格等符合合同及设计要求，设备无损伤，附件、备件齐全。</w:t>
      </w:r>
    </w:p>
    <w:p w14:paraId="0BBEE996">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 产品的到货资料齐全，货物包装箱内应至少有下列资料一式二份：装箱单、产品合格证、产品检验记录、产品使用说明书、设备装配图、随箱清单。</w:t>
      </w:r>
    </w:p>
    <w:p w14:paraId="55A9CC20">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 按本技术规格书要求外观检查合格。</w:t>
      </w:r>
    </w:p>
    <w:p w14:paraId="24CF7DAA">
      <w:pPr>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招标人将拒收运抵现场的被损坏或有缺陷的或不符合合同要求的任何设备。在此情况下，投标人应按招标人要求尽快改善设备质量或调换设备以保证设备符合合同要求，由此引起的一切经济损失由投标人负责。</w:t>
      </w:r>
    </w:p>
    <w:p w14:paraId="2A253D3C">
      <w:pPr>
        <w:widowControl w:val="0"/>
        <w:numPr>
          <w:ilvl w:val="0"/>
          <w:numId w:val="0"/>
        </w:numPr>
        <w:spacing w:line="360" w:lineRule="auto"/>
        <w:ind w:leftChars="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九、主要项目安装工艺要求</w:t>
      </w:r>
    </w:p>
    <w:p w14:paraId="03D846EB">
      <w:pPr>
        <w:widowControl w:val="0"/>
        <w:numPr>
          <w:ilvl w:val="0"/>
          <w:numId w:val="7"/>
        </w:numPr>
        <w:spacing w:line="360" w:lineRule="auto"/>
        <w:jc w:val="left"/>
        <w:rPr>
          <w:rFonts w:hint="eastAsia" w:ascii="宋体" w:hAnsi="宋体" w:eastAsia="宋体" w:cs="Times New Roman"/>
          <w:b/>
          <w:vanish/>
          <w:color w:val="auto"/>
          <w:kern w:val="2"/>
          <w:sz w:val="21"/>
          <w:szCs w:val="21"/>
          <w:highlight w:val="none"/>
          <w:lang w:val="en-US" w:eastAsia="zh-CN" w:bidi="ar-SA"/>
        </w:rPr>
      </w:pPr>
    </w:p>
    <w:p w14:paraId="003E27CA">
      <w:pPr>
        <w:widowControl w:val="0"/>
        <w:numPr>
          <w:ilvl w:val="0"/>
          <w:numId w:val="7"/>
        </w:numPr>
        <w:spacing w:line="360" w:lineRule="auto"/>
        <w:jc w:val="left"/>
        <w:rPr>
          <w:rFonts w:hint="eastAsia" w:ascii="宋体" w:hAnsi="宋体" w:eastAsia="宋体" w:cs="Times New Roman"/>
          <w:b/>
          <w:vanish/>
          <w:color w:val="auto"/>
          <w:kern w:val="2"/>
          <w:sz w:val="21"/>
          <w:szCs w:val="21"/>
          <w:highlight w:val="none"/>
          <w:lang w:val="en-US" w:eastAsia="zh-CN" w:bidi="ar-SA"/>
        </w:rPr>
      </w:pPr>
    </w:p>
    <w:p w14:paraId="16FD4F13">
      <w:pPr>
        <w:widowControl w:val="0"/>
        <w:numPr>
          <w:ilvl w:val="0"/>
          <w:numId w:val="7"/>
        </w:numPr>
        <w:spacing w:line="360" w:lineRule="auto"/>
        <w:jc w:val="left"/>
        <w:rPr>
          <w:rFonts w:hint="eastAsia" w:ascii="宋体" w:hAnsi="宋体" w:eastAsia="宋体" w:cs="Times New Roman"/>
          <w:b/>
          <w:vanish/>
          <w:color w:val="auto"/>
          <w:kern w:val="2"/>
          <w:sz w:val="21"/>
          <w:szCs w:val="21"/>
          <w:highlight w:val="none"/>
          <w:lang w:val="en-US" w:eastAsia="zh-CN" w:bidi="ar-SA"/>
        </w:rPr>
      </w:pPr>
    </w:p>
    <w:p w14:paraId="3F98C37C">
      <w:pPr>
        <w:widowControl w:val="0"/>
        <w:numPr>
          <w:ilvl w:val="0"/>
          <w:numId w:val="7"/>
        </w:numPr>
        <w:spacing w:line="360" w:lineRule="auto"/>
        <w:jc w:val="left"/>
        <w:rPr>
          <w:rFonts w:hint="eastAsia" w:ascii="宋体" w:hAnsi="宋体" w:eastAsia="宋体" w:cs="Times New Roman"/>
          <w:b/>
          <w:vanish/>
          <w:color w:val="auto"/>
          <w:kern w:val="2"/>
          <w:sz w:val="21"/>
          <w:szCs w:val="21"/>
          <w:highlight w:val="none"/>
          <w:lang w:val="en-US" w:eastAsia="zh-CN" w:bidi="ar-SA"/>
        </w:rPr>
      </w:pPr>
    </w:p>
    <w:p w14:paraId="7052D36A">
      <w:pPr>
        <w:widowControl w:val="0"/>
        <w:numPr>
          <w:ilvl w:val="0"/>
          <w:numId w:val="7"/>
        </w:numPr>
        <w:spacing w:line="360" w:lineRule="auto"/>
        <w:jc w:val="left"/>
        <w:rPr>
          <w:rFonts w:hint="eastAsia" w:ascii="宋体" w:hAnsi="宋体" w:eastAsia="宋体" w:cs="Times New Roman"/>
          <w:b/>
          <w:vanish/>
          <w:color w:val="auto"/>
          <w:kern w:val="2"/>
          <w:sz w:val="21"/>
          <w:szCs w:val="21"/>
          <w:highlight w:val="none"/>
          <w:lang w:val="en-US" w:eastAsia="zh-CN" w:bidi="ar-SA"/>
        </w:rPr>
      </w:pPr>
    </w:p>
    <w:p w14:paraId="286FC02A">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1、标签系统</w:t>
      </w:r>
    </w:p>
    <w:p w14:paraId="0FFEAEDB">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（1）所有使用的标签应为机器打印，手写标签不予接受。标签上的编号应同时支持简体汉字、英文字母、数字、标点。标签上每个字母的高度不可小于4mm。标签内容需符合招标人要求。</w:t>
      </w:r>
    </w:p>
    <w:p w14:paraId="0A788EC6">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（2）标签应具有永久的防脱落、防水、防高温性；</w:t>
      </w:r>
    </w:p>
    <w:p w14:paraId="490EE1A5">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（3）所有线缆必须单独标签，线缆的两端及中途可人为接触的地方须加上标签；</w:t>
      </w:r>
    </w:p>
    <w:p w14:paraId="19F7D767">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（4）所有配线架都应使用标签予以标识，配线架上的模块和端口需单独标签。</w:t>
      </w:r>
    </w:p>
    <w:p w14:paraId="41E5BEA0">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（5）所有信息端口须以标签加以标识，并清楚地表明其用途。</w:t>
      </w:r>
    </w:p>
    <w:p w14:paraId="1AAAAF33">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（6）所有机柜/机架须以标签加以标识，并清楚地表明其用途。</w:t>
      </w:r>
    </w:p>
    <w:p w14:paraId="6CA12580">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2、UTP电缆不允许接续。</w:t>
      </w:r>
    </w:p>
    <w:p w14:paraId="0644DC42">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3、跳线</w:t>
      </w:r>
    </w:p>
    <w:p w14:paraId="4CF64BFA">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（1）所有跳线的两端须具有接头护套，两端护套颜色必须一致。</w:t>
      </w:r>
    </w:p>
    <w:p w14:paraId="448183C3">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（2）跳线必须是产品制造商的商业成品产品，随包装箱需附有测试合格证明。</w:t>
      </w:r>
    </w:p>
    <w:p w14:paraId="405285D1">
      <w:pPr>
        <w:widowControl w:val="0"/>
        <w:numPr>
          <w:ilvl w:val="0"/>
          <w:numId w:val="0"/>
        </w:numPr>
        <w:spacing w:line="360" w:lineRule="auto"/>
        <w:ind w:leftChars="0"/>
        <w:jc w:val="left"/>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4、线缆敷设</w:t>
      </w:r>
    </w:p>
    <w:p w14:paraId="1EEBBA93">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（1）所有线缆的敷设应按相关规范和标准施工。</w:t>
      </w:r>
    </w:p>
    <w:p w14:paraId="53145D91">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（2）所有的线缆应敷设在指定的桥架、线槽或线管内，线缆的敷设应平直，不得产生扭绞、打圈等现象，不应受到外力的挤压和损伤。</w:t>
      </w:r>
    </w:p>
    <w:p w14:paraId="258F33E2">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（3）在安排线缆路线时，必须考虑线缆的最小弯曲半径，并提供参数给招标人审核。</w:t>
      </w:r>
    </w:p>
    <w:p w14:paraId="3DB1E5EB">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（4）敷设多条线缆的位置应用扎线带绑扎，并做出标识。扎线带应保持相应间距，线缆扎线带的绑扎不能太紧以免影响线缆的使用。</w:t>
      </w:r>
    </w:p>
    <w:p w14:paraId="4E027D01">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（5）线缆的排列应避免交叉。</w:t>
      </w:r>
    </w:p>
    <w:p w14:paraId="11DE51C8">
      <w:pPr>
        <w:spacing w:line="360"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（6）线缆布放时长度应有冗余。在交接间、设备间线缆在配线架处的预留长度一般为3m－6m，工作区为0.3m-0.6m，光缆在设备端预留长度一般为5m-10m。有特殊要求的应按设计要求预留长度。</w:t>
      </w:r>
    </w:p>
    <w:bookmarkEnd w:id="0"/>
    <w:bookmarkEnd w:id="1"/>
    <w:bookmarkEnd w:id="2"/>
    <w:bookmarkEnd w:id="3"/>
    <w:bookmarkEnd w:id="4"/>
    <w:bookmarkEnd w:id="5"/>
    <w:bookmarkEnd w:id="6"/>
    <w:bookmarkEnd w:id="7"/>
    <w:bookmarkEnd w:id="8"/>
    <w:bookmarkEnd w:id="9"/>
    <w:bookmarkEnd w:id="10"/>
    <w:bookmarkEnd w:id="11"/>
    <w:p w14:paraId="54B2AC5E">
      <w:pPr>
        <w:rPr>
          <w:color w:val="auto"/>
          <w:highlight w:val="none"/>
        </w:rPr>
      </w:pPr>
      <w:bookmarkStart w:id="12" w:name="_GoBack"/>
      <w:bookmarkEnd w:id="12"/>
    </w:p>
    <w:sectPr>
      <w:headerReference r:id="rId4" w:type="first"/>
      <w:footerReference r:id="rId6" w:type="first"/>
      <w:headerReference r:id="rId3" w:type="default"/>
      <w:footerReference r:id="rId5" w:type="default"/>
      <w:pgSz w:w="11905" w:h="16838"/>
      <w:pgMar w:top="1361" w:right="1247" w:bottom="1361" w:left="1247" w:header="720" w:footer="720"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4AC81">
    <w:pPr>
      <w:pStyle w:val="1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8C6EA1">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548C6EA1">
                    <w:pPr>
                      <w:pStyle w:val="1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2C5A">
    <w:pPr>
      <w:pStyle w:val="17"/>
      <w:tabs>
        <w:tab w:val="left" w:pos="556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0F71C5">
                          <w:pPr>
                            <w:pStyle w:val="17"/>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070F71C5">
                    <w:pPr>
                      <w:pStyle w:val="17"/>
                    </w:pPr>
                    <w:r>
                      <w:fldChar w:fldCharType="begin"/>
                    </w:r>
                    <w:r>
                      <w:instrText xml:space="preserve"> PAGE  \* MERGEFORMAT </w:instrText>
                    </w:r>
                    <w:r>
                      <w:fldChar w:fldCharType="separate"/>
                    </w:r>
                    <w:r>
                      <w:t>- 83 -</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CB57B">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7C860">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E3D42"/>
    <w:multiLevelType w:val="multilevel"/>
    <w:tmpl w:val="00FE3D42"/>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黑体" w:hAnsi="黑体" w:eastAsia="黑体" w:cs="Times New Roman"/>
      </w:rPr>
    </w:lvl>
    <w:lvl w:ilvl="3" w:tentative="0">
      <w:start w:val="1"/>
      <w:numFmt w:val="decimal"/>
      <w:pStyle w:val="5"/>
      <w:lvlText w:val="%1.%2.%3.%4"/>
      <w:lvlJc w:val="left"/>
      <w:pPr>
        <w:ind w:left="4266" w:hanging="864"/>
      </w:pPr>
      <w:rPr>
        <w:rFonts w:hint="default" w:ascii="黑体" w:hAnsi="黑体" w:eastAsia="黑体" w:cs="Times New Roman"/>
        <w:color w:val="auto"/>
      </w:rPr>
    </w:lvl>
    <w:lvl w:ilvl="4" w:tentative="0">
      <w:start w:val="1"/>
      <w:numFmt w:val="decimal"/>
      <w:lvlText w:val="%1.%2.%3.%4.%5"/>
      <w:lvlJc w:val="left"/>
      <w:pPr>
        <w:ind w:left="2285" w:hanging="1008"/>
      </w:pPr>
      <w:rPr>
        <w:rFonts w:hint="default" w:ascii="黑体" w:hAnsi="黑体" w:eastAsia="黑体" w:cs="Times New Roman"/>
        <w:color w:val="auto"/>
      </w:rPr>
    </w:lvl>
    <w:lvl w:ilvl="5" w:tentative="0">
      <w:start w:val="1"/>
      <w:numFmt w:val="decimal"/>
      <w:lvlText w:val="%1.%2.%3.%4.%5.%6"/>
      <w:lvlJc w:val="left"/>
      <w:pPr>
        <w:ind w:left="1152" w:hanging="1152"/>
      </w:pPr>
      <w:rPr>
        <w:rFonts w:hint="default" w:ascii="黑体" w:hAnsi="黑体" w:eastAsia="黑体" w:cs="Times New Roman"/>
        <w:color w:val="auto"/>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1EFB4265"/>
    <w:multiLevelType w:val="multilevel"/>
    <w:tmpl w:val="1EFB4265"/>
    <w:lvl w:ilvl="0" w:tentative="0">
      <w:start w:val="1"/>
      <w:numFmt w:val="chineseCountingThousand"/>
      <w:pStyle w:val="22"/>
      <w:suff w:val="space"/>
      <w:lvlText w:val="%1、"/>
      <w:lvlJc w:val="left"/>
      <w:pPr>
        <w:ind w:left="0" w:firstLine="0"/>
      </w:pPr>
      <w:rPr>
        <w:rFonts w:hint="eastAsia" w:ascii="宋体" w:hAnsi="宋体" w:eastAsia="宋体" w:cs="黑体"/>
      </w:rPr>
    </w:lvl>
    <w:lvl w:ilvl="1" w:tentative="0">
      <w:start w:val="1"/>
      <w:numFmt w:val="decimal"/>
      <w:suff w:val="space"/>
      <w:lvlText w:val="%2."/>
      <w:lvlJc w:val="left"/>
      <w:pPr>
        <w:ind w:left="0" w:firstLine="0"/>
      </w:pPr>
    </w:lvl>
    <w:lvl w:ilvl="2" w:tentative="0">
      <w:start w:val="1"/>
      <w:numFmt w:val="decimal"/>
      <w:suff w:val="space"/>
      <w:lvlText w:val="%2.%3."/>
      <w:lvlJc w:val="left"/>
      <w:pPr>
        <w:ind w:left="0" w:firstLine="0"/>
      </w:pPr>
      <w:rPr>
        <w:rFonts w:hint="default" w:ascii="Times New Roman" w:hAnsi="Times New Roman" w:eastAsia="宋体" w:cs="Times New Roman"/>
        <w:sz w:val="24"/>
        <w:szCs w:val="24"/>
      </w:rPr>
    </w:lvl>
    <w:lvl w:ilvl="3" w:tentative="0">
      <w:start w:val="1"/>
      <w:numFmt w:val="decimal"/>
      <w:lvlText w:val="%1.%2.%3.%4"/>
      <w:lvlJc w:val="left"/>
      <w:pPr>
        <w:ind w:left="850" w:hanging="850"/>
      </w:pPr>
      <w:rPr>
        <w:rFonts w:hint="eastAsia" w:ascii="宋体" w:hAnsi="宋体" w:eastAsia="宋体" w:cs="宋体"/>
        <w:color w:val="auto"/>
        <w:sz w:val="24"/>
        <w:szCs w:val="24"/>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2">
    <w:nsid w:val="41383F2D"/>
    <w:multiLevelType w:val="multilevel"/>
    <w:tmpl w:val="41383F2D"/>
    <w:lvl w:ilvl="0" w:tentative="0">
      <w:start w:val="1"/>
      <w:numFmt w:val="bullet"/>
      <w:pStyle w:val="50"/>
      <w:suff w:val="space"/>
      <w:lvlText w:val=""/>
      <w:lvlJc w:val="left"/>
      <w:pPr>
        <w:ind w:left="420" w:firstLine="62"/>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3857A13"/>
    <w:multiLevelType w:val="multilevel"/>
    <w:tmpl w:val="43857A13"/>
    <w:lvl w:ilvl="0" w:tentative="0">
      <w:start w:val="1"/>
      <w:numFmt w:val="decimal"/>
      <w:pStyle w:val="51"/>
      <w:suff w:val="space"/>
      <w:lvlText w:val="%1）"/>
      <w:lvlJc w:val="left"/>
      <w:pPr>
        <w:ind w:left="0" w:firstLine="476"/>
      </w:p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4622570A"/>
    <w:multiLevelType w:val="multilevel"/>
    <w:tmpl w:val="4622570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42F0192"/>
    <w:multiLevelType w:val="multilevel"/>
    <w:tmpl w:val="742F0192"/>
    <w:lvl w:ilvl="0" w:tentative="0">
      <w:start w:val="1"/>
      <w:numFmt w:val="decimal"/>
      <w:pStyle w:val="48"/>
      <w:lvlText w:val="(%1)"/>
      <w:lvlJc w:val="left"/>
      <w:pPr>
        <w:ind w:left="1353" w:hanging="360"/>
      </w:pPr>
      <w:rPr>
        <w:rFonts w:hint="default" w:ascii="Times New Roman" w:hAnsi="Times New Roman" w:cs="Times New Roman"/>
        <w:lang w:val="en-US"/>
      </w:rPr>
    </w:lvl>
    <w:lvl w:ilvl="1" w:tentative="0">
      <w:start w:val="1"/>
      <w:numFmt w:val="lowerLetter"/>
      <w:lvlText w:val="%2)"/>
      <w:lvlJc w:val="left"/>
      <w:pPr>
        <w:ind w:left="1692" w:hanging="420"/>
      </w:pPr>
      <w:rPr>
        <w:rFonts w:hint="eastAsia"/>
      </w:rPr>
    </w:lvl>
    <w:lvl w:ilvl="2" w:tentative="0">
      <w:start w:val="1"/>
      <w:numFmt w:val="lowerRoman"/>
      <w:lvlText w:val="%3."/>
      <w:lvlJc w:val="right"/>
      <w:pPr>
        <w:ind w:left="2112" w:hanging="420"/>
      </w:pPr>
      <w:rPr>
        <w:rFonts w:hint="eastAsia"/>
      </w:rPr>
    </w:lvl>
    <w:lvl w:ilvl="3" w:tentative="0">
      <w:start w:val="1"/>
      <w:numFmt w:val="decimal"/>
      <w:lvlText w:val="%4."/>
      <w:lvlJc w:val="left"/>
      <w:pPr>
        <w:ind w:left="2532" w:hanging="420"/>
      </w:pPr>
      <w:rPr>
        <w:rFonts w:hint="eastAsia"/>
      </w:rPr>
    </w:lvl>
    <w:lvl w:ilvl="4" w:tentative="0">
      <w:start w:val="1"/>
      <w:numFmt w:val="lowerLetter"/>
      <w:lvlText w:val="%5)"/>
      <w:lvlJc w:val="left"/>
      <w:pPr>
        <w:ind w:left="2952" w:hanging="420"/>
      </w:pPr>
      <w:rPr>
        <w:rFonts w:hint="eastAsia"/>
      </w:rPr>
    </w:lvl>
    <w:lvl w:ilvl="5" w:tentative="0">
      <w:start w:val="1"/>
      <w:numFmt w:val="lowerRoman"/>
      <w:lvlText w:val="%6."/>
      <w:lvlJc w:val="right"/>
      <w:pPr>
        <w:ind w:left="3372" w:hanging="420"/>
      </w:pPr>
      <w:rPr>
        <w:rFonts w:hint="eastAsia"/>
      </w:rPr>
    </w:lvl>
    <w:lvl w:ilvl="6" w:tentative="0">
      <w:start w:val="1"/>
      <w:numFmt w:val="decimal"/>
      <w:lvlText w:val="%7."/>
      <w:lvlJc w:val="left"/>
      <w:pPr>
        <w:ind w:left="3792" w:hanging="420"/>
      </w:pPr>
      <w:rPr>
        <w:rFonts w:hint="eastAsia"/>
      </w:rPr>
    </w:lvl>
    <w:lvl w:ilvl="7" w:tentative="0">
      <w:start w:val="1"/>
      <w:numFmt w:val="lowerLetter"/>
      <w:lvlText w:val="%8)"/>
      <w:lvlJc w:val="left"/>
      <w:pPr>
        <w:ind w:left="4212" w:hanging="420"/>
      </w:pPr>
      <w:rPr>
        <w:rFonts w:hint="eastAsia"/>
      </w:rPr>
    </w:lvl>
    <w:lvl w:ilvl="8" w:tentative="0">
      <w:start w:val="1"/>
      <w:numFmt w:val="lowerRoman"/>
      <w:lvlText w:val="%9."/>
      <w:lvlJc w:val="right"/>
      <w:pPr>
        <w:ind w:left="4632" w:hanging="420"/>
      </w:pPr>
      <w:rPr>
        <w:rFonts w:hint="eastAsia"/>
      </w:rPr>
    </w:lvl>
  </w:abstractNum>
  <w:abstractNum w:abstractNumId="6">
    <w:nsid w:val="7AFC62BF"/>
    <w:multiLevelType w:val="multilevel"/>
    <w:tmpl w:val="7AFC62BF"/>
    <w:lvl w:ilvl="0" w:tentative="0">
      <w:start w:val="3"/>
      <w:numFmt w:val="decimal"/>
      <w:lvlText w:val="%1."/>
      <w:lvlJc w:val="left"/>
      <w:pPr>
        <w:ind w:left="57" w:hanging="57"/>
      </w:pPr>
      <w:rPr>
        <w:rFonts w:hint="default"/>
      </w:rPr>
    </w:lvl>
    <w:lvl w:ilvl="1" w:tentative="0">
      <w:start w:val="1"/>
      <w:numFmt w:val="decimal"/>
      <w:suff w:val="space"/>
      <w:lvlText w:val="%1.%2、"/>
      <w:lvlJc w:val="left"/>
      <w:pPr>
        <w:ind w:left="57" w:hanging="57"/>
      </w:pPr>
      <w:rPr>
        <w:rFonts w:hint="default"/>
      </w:rPr>
    </w:lvl>
    <w:lvl w:ilvl="2" w:tentative="0">
      <w:start w:val="1"/>
      <w:numFmt w:val="decimal"/>
      <w:lvlText w:val="%1.%2、%3."/>
      <w:lvlJc w:val="left"/>
      <w:pPr>
        <w:ind w:left="57" w:hanging="57"/>
      </w:pPr>
      <w:rPr>
        <w:rFonts w:hint="default"/>
      </w:rPr>
    </w:lvl>
    <w:lvl w:ilvl="3" w:tentative="0">
      <w:start w:val="1"/>
      <w:numFmt w:val="decimal"/>
      <w:lvlText w:val="%1.%2、%3.%4."/>
      <w:lvlJc w:val="left"/>
      <w:pPr>
        <w:ind w:left="57" w:hanging="57"/>
      </w:pPr>
      <w:rPr>
        <w:rFonts w:hint="default"/>
      </w:rPr>
    </w:lvl>
    <w:lvl w:ilvl="4" w:tentative="0">
      <w:start w:val="1"/>
      <w:numFmt w:val="decimal"/>
      <w:lvlText w:val="%1.%2、%3.%4.%5."/>
      <w:lvlJc w:val="left"/>
      <w:pPr>
        <w:ind w:left="57" w:hanging="57"/>
      </w:pPr>
      <w:rPr>
        <w:rFonts w:hint="default"/>
      </w:rPr>
    </w:lvl>
    <w:lvl w:ilvl="5" w:tentative="0">
      <w:start w:val="1"/>
      <w:numFmt w:val="decimal"/>
      <w:lvlText w:val="%1.%2、%3.%4.%5.%6."/>
      <w:lvlJc w:val="left"/>
      <w:pPr>
        <w:ind w:left="57" w:hanging="57"/>
      </w:pPr>
      <w:rPr>
        <w:rFonts w:hint="default"/>
      </w:rPr>
    </w:lvl>
    <w:lvl w:ilvl="6" w:tentative="0">
      <w:start w:val="1"/>
      <w:numFmt w:val="decimal"/>
      <w:lvlText w:val="%1.%2、%3.%4.%5.%6.%7."/>
      <w:lvlJc w:val="left"/>
      <w:pPr>
        <w:ind w:left="57" w:hanging="57"/>
      </w:pPr>
      <w:rPr>
        <w:rFonts w:hint="default"/>
      </w:rPr>
    </w:lvl>
    <w:lvl w:ilvl="7" w:tentative="0">
      <w:start w:val="1"/>
      <w:numFmt w:val="decimal"/>
      <w:lvlText w:val="%1.%2、%3.%4.%5.%6.%7.%8."/>
      <w:lvlJc w:val="left"/>
      <w:pPr>
        <w:ind w:left="57" w:hanging="57"/>
      </w:pPr>
      <w:rPr>
        <w:rFonts w:hint="default"/>
      </w:rPr>
    </w:lvl>
    <w:lvl w:ilvl="8" w:tentative="0">
      <w:start w:val="1"/>
      <w:numFmt w:val="decimal"/>
      <w:lvlText w:val="%1.%2、%3.%4.%5.%6.%7.%8.%9."/>
      <w:lvlJc w:val="left"/>
      <w:pPr>
        <w:ind w:left="57" w:hanging="57"/>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3MTUwMjVkODQ4YzU3NDBkYTI5MmZiZGMzYTY5NWUifQ=="/>
  </w:docVars>
  <w:rsids>
    <w:rsidRoot w:val="00A77B3E"/>
    <w:rsid w:val="00025D93"/>
    <w:rsid w:val="0004061C"/>
    <w:rsid w:val="00083ADE"/>
    <w:rsid w:val="0009751D"/>
    <w:rsid w:val="000E6F15"/>
    <w:rsid w:val="00113988"/>
    <w:rsid w:val="00150A22"/>
    <w:rsid w:val="00152978"/>
    <w:rsid w:val="001A390F"/>
    <w:rsid w:val="001A4CBD"/>
    <w:rsid w:val="001D0C8E"/>
    <w:rsid w:val="001D10F9"/>
    <w:rsid w:val="001D73C5"/>
    <w:rsid w:val="001F3BF2"/>
    <w:rsid w:val="002542A9"/>
    <w:rsid w:val="002A1001"/>
    <w:rsid w:val="002D06F7"/>
    <w:rsid w:val="00332E5D"/>
    <w:rsid w:val="003453EF"/>
    <w:rsid w:val="003E13BC"/>
    <w:rsid w:val="0044100D"/>
    <w:rsid w:val="00454D77"/>
    <w:rsid w:val="00460A23"/>
    <w:rsid w:val="00522102"/>
    <w:rsid w:val="0052691E"/>
    <w:rsid w:val="005369C6"/>
    <w:rsid w:val="00562516"/>
    <w:rsid w:val="00597BA8"/>
    <w:rsid w:val="005A15F1"/>
    <w:rsid w:val="005C3032"/>
    <w:rsid w:val="005E7173"/>
    <w:rsid w:val="00603136"/>
    <w:rsid w:val="0060747B"/>
    <w:rsid w:val="00613D25"/>
    <w:rsid w:val="0066122A"/>
    <w:rsid w:val="00665D59"/>
    <w:rsid w:val="006858E5"/>
    <w:rsid w:val="00697819"/>
    <w:rsid w:val="006A4E61"/>
    <w:rsid w:val="006B3F49"/>
    <w:rsid w:val="0070175B"/>
    <w:rsid w:val="00761E82"/>
    <w:rsid w:val="00833AA9"/>
    <w:rsid w:val="00840BE9"/>
    <w:rsid w:val="00867963"/>
    <w:rsid w:val="00905933"/>
    <w:rsid w:val="00905C44"/>
    <w:rsid w:val="00952D2D"/>
    <w:rsid w:val="00954702"/>
    <w:rsid w:val="009F42D4"/>
    <w:rsid w:val="00A10CD2"/>
    <w:rsid w:val="00A3471C"/>
    <w:rsid w:val="00A77B3E"/>
    <w:rsid w:val="00A87B0A"/>
    <w:rsid w:val="00AD0C3A"/>
    <w:rsid w:val="00B10877"/>
    <w:rsid w:val="00B31F5A"/>
    <w:rsid w:val="00B517A0"/>
    <w:rsid w:val="00BD7D74"/>
    <w:rsid w:val="00BE6BF6"/>
    <w:rsid w:val="00C017CB"/>
    <w:rsid w:val="00C059A6"/>
    <w:rsid w:val="00C1083C"/>
    <w:rsid w:val="00C26A08"/>
    <w:rsid w:val="00C27A12"/>
    <w:rsid w:val="00C565B7"/>
    <w:rsid w:val="00C71A90"/>
    <w:rsid w:val="00C85A26"/>
    <w:rsid w:val="00CA2A55"/>
    <w:rsid w:val="00CF0BFA"/>
    <w:rsid w:val="00D565DE"/>
    <w:rsid w:val="00D677AA"/>
    <w:rsid w:val="00D93093"/>
    <w:rsid w:val="00DB5959"/>
    <w:rsid w:val="00DE11C6"/>
    <w:rsid w:val="00DF08E6"/>
    <w:rsid w:val="00EA29E1"/>
    <w:rsid w:val="00EA4BCD"/>
    <w:rsid w:val="00EE537C"/>
    <w:rsid w:val="00EF49C1"/>
    <w:rsid w:val="00FD4A56"/>
    <w:rsid w:val="00FF0A28"/>
    <w:rsid w:val="013367A7"/>
    <w:rsid w:val="014063FE"/>
    <w:rsid w:val="0169429D"/>
    <w:rsid w:val="02217FDE"/>
    <w:rsid w:val="02FA6E81"/>
    <w:rsid w:val="043D09D3"/>
    <w:rsid w:val="05347921"/>
    <w:rsid w:val="058C7E64"/>
    <w:rsid w:val="06E31D05"/>
    <w:rsid w:val="07A70F85"/>
    <w:rsid w:val="08DF02AB"/>
    <w:rsid w:val="09DD73F6"/>
    <w:rsid w:val="0A14667A"/>
    <w:rsid w:val="0AB37C41"/>
    <w:rsid w:val="0B0645C9"/>
    <w:rsid w:val="0BBC0D77"/>
    <w:rsid w:val="0CC46135"/>
    <w:rsid w:val="0CD619C5"/>
    <w:rsid w:val="0E250E55"/>
    <w:rsid w:val="0EF30E45"/>
    <w:rsid w:val="0F1113DA"/>
    <w:rsid w:val="11D84431"/>
    <w:rsid w:val="12956EEE"/>
    <w:rsid w:val="14BC76F2"/>
    <w:rsid w:val="15ED3496"/>
    <w:rsid w:val="17D66D1D"/>
    <w:rsid w:val="17DF2075"/>
    <w:rsid w:val="181810E3"/>
    <w:rsid w:val="183323C1"/>
    <w:rsid w:val="18822A00"/>
    <w:rsid w:val="18F910EA"/>
    <w:rsid w:val="19BF580B"/>
    <w:rsid w:val="1A1F46A8"/>
    <w:rsid w:val="1A3445CD"/>
    <w:rsid w:val="1A4B296F"/>
    <w:rsid w:val="1B464F79"/>
    <w:rsid w:val="1B970EB9"/>
    <w:rsid w:val="1CE7377A"/>
    <w:rsid w:val="1CEF7619"/>
    <w:rsid w:val="1D6E1406"/>
    <w:rsid w:val="1DB00010"/>
    <w:rsid w:val="1DBC07A2"/>
    <w:rsid w:val="1DD56BAF"/>
    <w:rsid w:val="1E403EBF"/>
    <w:rsid w:val="1EE47F71"/>
    <w:rsid w:val="1F8E64CA"/>
    <w:rsid w:val="1F974FE3"/>
    <w:rsid w:val="2072477F"/>
    <w:rsid w:val="20A52531"/>
    <w:rsid w:val="2144025A"/>
    <w:rsid w:val="228867DD"/>
    <w:rsid w:val="23100BD2"/>
    <w:rsid w:val="24967F5F"/>
    <w:rsid w:val="250B5F6D"/>
    <w:rsid w:val="255A64BE"/>
    <w:rsid w:val="258B7F50"/>
    <w:rsid w:val="259C3DAC"/>
    <w:rsid w:val="265B5384"/>
    <w:rsid w:val="267525A6"/>
    <w:rsid w:val="27B84691"/>
    <w:rsid w:val="28702113"/>
    <w:rsid w:val="28B5759B"/>
    <w:rsid w:val="29320B80"/>
    <w:rsid w:val="29F3375E"/>
    <w:rsid w:val="2A43647E"/>
    <w:rsid w:val="2A61691A"/>
    <w:rsid w:val="2B0337CB"/>
    <w:rsid w:val="2BF343F3"/>
    <w:rsid w:val="2C454227"/>
    <w:rsid w:val="2D2A0A02"/>
    <w:rsid w:val="2EE144CD"/>
    <w:rsid w:val="2EFC30B5"/>
    <w:rsid w:val="2F68699C"/>
    <w:rsid w:val="2FDF653C"/>
    <w:rsid w:val="31124E12"/>
    <w:rsid w:val="31880C30"/>
    <w:rsid w:val="32F318D1"/>
    <w:rsid w:val="333C43C8"/>
    <w:rsid w:val="33C7475B"/>
    <w:rsid w:val="366B5933"/>
    <w:rsid w:val="36FA0167"/>
    <w:rsid w:val="371265CE"/>
    <w:rsid w:val="37417E78"/>
    <w:rsid w:val="375B4499"/>
    <w:rsid w:val="37BF087C"/>
    <w:rsid w:val="37C130EE"/>
    <w:rsid w:val="37F012DD"/>
    <w:rsid w:val="3AB42A96"/>
    <w:rsid w:val="3CAE79C1"/>
    <w:rsid w:val="3E1C72D0"/>
    <w:rsid w:val="3F025137"/>
    <w:rsid w:val="40075A0D"/>
    <w:rsid w:val="40480794"/>
    <w:rsid w:val="409F7F05"/>
    <w:rsid w:val="419D0727"/>
    <w:rsid w:val="42F45A61"/>
    <w:rsid w:val="435D0858"/>
    <w:rsid w:val="44CB77A7"/>
    <w:rsid w:val="452947FF"/>
    <w:rsid w:val="452C5793"/>
    <w:rsid w:val="456E085C"/>
    <w:rsid w:val="461F33E4"/>
    <w:rsid w:val="46F96400"/>
    <w:rsid w:val="482827D0"/>
    <w:rsid w:val="4832772D"/>
    <w:rsid w:val="492E435B"/>
    <w:rsid w:val="493916B5"/>
    <w:rsid w:val="4B032EF7"/>
    <w:rsid w:val="4B6B1FA2"/>
    <w:rsid w:val="4B86222C"/>
    <w:rsid w:val="4C4C7849"/>
    <w:rsid w:val="4C4F33F1"/>
    <w:rsid w:val="4E6A1991"/>
    <w:rsid w:val="4E775E5C"/>
    <w:rsid w:val="4ED80FF1"/>
    <w:rsid w:val="4F6208BA"/>
    <w:rsid w:val="4F820F5D"/>
    <w:rsid w:val="505E5526"/>
    <w:rsid w:val="50B00835"/>
    <w:rsid w:val="51E1640E"/>
    <w:rsid w:val="531F64A9"/>
    <w:rsid w:val="54716EAD"/>
    <w:rsid w:val="557135D3"/>
    <w:rsid w:val="55DC50F0"/>
    <w:rsid w:val="56252250"/>
    <w:rsid w:val="56705FB3"/>
    <w:rsid w:val="58095045"/>
    <w:rsid w:val="58281F4A"/>
    <w:rsid w:val="59D93D73"/>
    <w:rsid w:val="5BF44F90"/>
    <w:rsid w:val="5CE648D9"/>
    <w:rsid w:val="5E9B601D"/>
    <w:rsid w:val="5EB229F8"/>
    <w:rsid w:val="5F052F4C"/>
    <w:rsid w:val="5F904FD0"/>
    <w:rsid w:val="60B10A5C"/>
    <w:rsid w:val="61500EBB"/>
    <w:rsid w:val="62115573"/>
    <w:rsid w:val="63470243"/>
    <w:rsid w:val="63B02F85"/>
    <w:rsid w:val="63D41598"/>
    <w:rsid w:val="640A0D82"/>
    <w:rsid w:val="668D5118"/>
    <w:rsid w:val="67615EB2"/>
    <w:rsid w:val="677A27ED"/>
    <w:rsid w:val="687E05B7"/>
    <w:rsid w:val="6B2009D5"/>
    <w:rsid w:val="6D552256"/>
    <w:rsid w:val="6DC823FB"/>
    <w:rsid w:val="6E172BE7"/>
    <w:rsid w:val="6F2B261F"/>
    <w:rsid w:val="70285AC0"/>
    <w:rsid w:val="7289410D"/>
    <w:rsid w:val="73AA26AC"/>
    <w:rsid w:val="740B62AD"/>
    <w:rsid w:val="74115F52"/>
    <w:rsid w:val="745E1854"/>
    <w:rsid w:val="748E7CEE"/>
    <w:rsid w:val="74956975"/>
    <w:rsid w:val="74EA5278"/>
    <w:rsid w:val="75AF5D58"/>
    <w:rsid w:val="76691069"/>
    <w:rsid w:val="789163D9"/>
    <w:rsid w:val="78D66542"/>
    <w:rsid w:val="791A0BF8"/>
    <w:rsid w:val="79273628"/>
    <w:rsid w:val="798A3E65"/>
    <w:rsid w:val="7A177A34"/>
    <w:rsid w:val="7B9854E0"/>
    <w:rsid w:val="7C0266F5"/>
    <w:rsid w:val="7C620DF7"/>
    <w:rsid w:val="7CCA3477"/>
    <w:rsid w:val="7D04322C"/>
    <w:rsid w:val="7EB4618D"/>
    <w:rsid w:val="7FCB3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2"/>
    <w:next w:val="1"/>
    <w:link w:val="59"/>
    <w:autoRedefine/>
    <w:unhideWhenUsed/>
    <w:qFormat/>
    <w:uiPriority w:val="0"/>
    <w:pPr>
      <w:keepNext/>
      <w:keepLines/>
      <w:outlineLvl w:val="1"/>
    </w:pPr>
    <w:rPr>
      <w:rFonts w:ascii="Arial" w:hAnsi="Arial" w:eastAsia="黑体"/>
      <w:sz w:val="28"/>
      <w:szCs w:val="32"/>
    </w:rPr>
  </w:style>
  <w:style w:type="paragraph" w:styleId="4">
    <w:name w:val="heading 3"/>
    <w:basedOn w:val="1"/>
    <w:next w:val="1"/>
    <w:link w:val="60"/>
    <w:autoRedefine/>
    <w:unhideWhenUsed/>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5">
    <w:name w:val="heading 4"/>
    <w:next w:val="1"/>
    <w:link w:val="61"/>
    <w:autoRedefine/>
    <w:qFormat/>
    <w:uiPriority w:val="9"/>
    <w:pPr>
      <w:keepNext/>
      <w:keepLines/>
      <w:numPr>
        <w:ilvl w:val="3"/>
        <w:numId w:val="1"/>
      </w:numPr>
      <w:spacing w:line="360" w:lineRule="auto"/>
      <w:ind w:left="864"/>
      <w:outlineLvl w:val="3"/>
    </w:pPr>
    <w:rPr>
      <w:rFonts w:ascii="Cambria" w:hAnsi="Cambria" w:eastAsia="Times New Roman" w:cs="Times New Roman"/>
      <w:bCs/>
      <w:sz w:val="24"/>
      <w:szCs w:val="28"/>
      <w:lang w:val="en-US" w:eastAsia="zh-CN" w:bidi="ar-SA"/>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unhideWhenUsed/>
    <w:qFormat/>
    <w:uiPriority w:val="99"/>
    <w:pPr>
      <w:spacing w:line="360" w:lineRule="auto"/>
    </w:pPr>
  </w:style>
  <w:style w:type="paragraph" w:styleId="8">
    <w:name w:val="caption"/>
    <w:basedOn w:val="1"/>
    <w:next w:val="1"/>
    <w:autoRedefine/>
    <w:qFormat/>
    <w:uiPriority w:val="99"/>
    <w:rPr>
      <w:rFonts w:ascii="等线 Light" w:hAnsi="等线 Light" w:eastAsia="黑体"/>
      <w:sz w:val="20"/>
      <w:szCs w:val="20"/>
    </w:rPr>
  </w:style>
  <w:style w:type="paragraph" w:styleId="9">
    <w:name w:val="annotation text"/>
    <w:basedOn w:val="1"/>
    <w:link w:val="35"/>
    <w:autoRedefine/>
    <w:qFormat/>
    <w:uiPriority w:val="0"/>
    <w:pPr>
      <w:jc w:val="left"/>
    </w:pPr>
  </w:style>
  <w:style w:type="paragraph" w:styleId="10">
    <w:name w:val="Body Text"/>
    <w:basedOn w:val="1"/>
    <w:link w:val="62"/>
    <w:autoRedefine/>
    <w:qFormat/>
    <w:uiPriority w:val="0"/>
    <w:pPr>
      <w:adjustRightInd w:val="0"/>
      <w:spacing w:line="360" w:lineRule="atLeast"/>
      <w:jc w:val="center"/>
      <w:textAlignment w:val="baseline"/>
    </w:pPr>
    <w:rPr>
      <w:kern w:val="0"/>
      <w:sz w:val="24"/>
      <w:szCs w:val="20"/>
    </w:rPr>
  </w:style>
  <w:style w:type="paragraph" w:styleId="11">
    <w:name w:val="Body Text Indent"/>
    <w:basedOn w:val="1"/>
    <w:link w:val="63"/>
    <w:autoRedefine/>
    <w:qFormat/>
    <w:uiPriority w:val="0"/>
    <w:pPr>
      <w:adjustRightInd w:val="0"/>
      <w:spacing w:line="312" w:lineRule="atLeast"/>
      <w:ind w:left="719" w:leftChars="115" w:hanging="478" w:hangingChars="199"/>
      <w:textAlignment w:val="baseline"/>
    </w:pPr>
    <w:rPr>
      <w:rFonts w:ascii="黑体" w:eastAsia="黑体"/>
      <w:kern w:val="0"/>
      <w:sz w:val="24"/>
      <w:szCs w:val="20"/>
    </w:rPr>
  </w:style>
  <w:style w:type="paragraph" w:styleId="12">
    <w:name w:val="toc 3"/>
    <w:basedOn w:val="1"/>
    <w:next w:val="1"/>
    <w:autoRedefine/>
    <w:unhideWhenUsed/>
    <w:qFormat/>
    <w:uiPriority w:val="39"/>
    <w:pPr>
      <w:ind w:left="840" w:leftChars="400"/>
    </w:pPr>
  </w:style>
  <w:style w:type="paragraph" w:styleId="13">
    <w:name w:val="Plain Text"/>
    <w:basedOn w:val="1"/>
    <w:link w:val="64"/>
    <w:autoRedefine/>
    <w:qFormat/>
    <w:uiPriority w:val="0"/>
    <w:rPr>
      <w:rFonts w:ascii="宋体" w:hAnsi="Courier New"/>
      <w:szCs w:val="20"/>
    </w:rPr>
  </w:style>
  <w:style w:type="paragraph" w:styleId="14">
    <w:name w:val="Date"/>
    <w:basedOn w:val="1"/>
    <w:next w:val="1"/>
    <w:link w:val="65"/>
    <w:autoRedefine/>
    <w:qFormat/>
    <w:uiPriority w:val="0"/>
    <w:pPr>
      <w:ind w:left="100" w:leftChars="2500"/>
    </w:pPr>
  </w:style>
  <w:style w:type="paragraph" w:styleId="15">
    <w:name w:val="Body Text Indent 2"/>
    <w:basedOn w:val="1"/>
    <w:link w:val="66"/>
    <w:autoRedefine/>
    <w:qFormat/>
    <w:uiPriority w:val="0"/>
    <w:pPr>
      <w:spacing w:after="120" w:line="480" w:lineRule="auto"/>
      <w:ind w:left="420" w:leftChars="200"/>
    </w:pPr>
  </w:style>
  <w:style w:type="paragraph" w:styleId="16">
    <w:name w:val="Balloon Text"/>
    <w:basedOn w:val="1"/>
    <w:link w:val="55"/>
    <w:autoRedefine/>
    <w:qFormat/>
    <w:uiPriority w:val="0"/>
    <w:rPr>
      <w:sz w:val="18"/>
      <w:szCs w:val="18"/>
    </w:rPr>
  </w:style>
  <w:style w:type="paragraph" w:styleId="17">
    <w:name w:val="footer"/>
    <w:basedOn w:val="1"/>
    <w:link w:val="57"/>
    <w:autoRedefine/>
    <w:qFormat/>
    <w:uiPriority w:val="0"/>
    <w:pPr>
      <w:tabs>
        <w:tab w:val="center" w:pos="4153"/>
        <w:tab w:val="right" w:pos="8306"/>
      </w:tabs>
      <w:snapToGrid w:val="0"/>
      <w:jc w:val="left"/>
    </w:pPr>
    <w:rPr>
      <w:sz w:val="18"/>
      <w:szCs w:val="18"/>
    </w:rPr>
  </w:style>
  <w:style w:type="paragraph" w:styleId="18">
    <w:name w:val="header"/>
    <w:basedOn w:val="1"/>
    <w:link w:val="56"/>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rPr>
      <w:sz w:val="24"/>
    </w:rPr>
  </w:style>
  <w:style w:type="paragraph" w:styleId="22">
    <w:name w:val="Title"/>
    <w:basedOn w:val="2"/>
    <w:link w:val="67"/>
    <w:autoRedefine/>
    <w:qFormat/>
    <w:uiPriority w:val="0"/>
    <w:pPr>
      <w:pageBreakBefore/>
      <w:numPr>
        <w:ilvl w:val="0"/>
        <w:numId w:val="2"/>
      </w:numPr>
      <w:spacing w:line="360" w:lineRule="auto"/>
    </w:pPr>
    <w:rPr>
      <w:sz w:val="32"/>
    </w:rPr>
  </w:style>
  <w:style w:type="paragraph" w:styleId="23">
    <w:name w:val="annotation subject"/>
    <w:basedOn w:val="9"/>
    <w:next w:val="9"/>
    <w:link w:val="36"/>
    <w:autoRedefine/>
    <w:qFormat/>
    <w:uiPriority w:val="0"/>
    <w:rPr>
      <w:b/>
      <w:bCs/>
    </w:rPr>
  </w:style>
  <w:style w:type="paragraph" w:styleId="24">
    <w:name w:val="Body Text First Indent"/>
    <w:basedOn w:val="10"/>
    <w:link w:val="68"/>
    <w:autoRedefine/>
    <w:qFormat/>
    <w:uiPriority w:val="0"/>
    <w:pPr>
      <w:snapToGrid w:val="0"/>
      <w:spacing w:line="440" w:lineRule="exact"/>
      <w:ind w:firstLine="420" w:firstLineChars="100"/>
      <w:jc w:val="left"/>
    </w:pPr>
    <w:rPr>
      <w:rFonts w:ascii="宋体" w:hAnsi="宋体" w:cs="宋体"/>
      <w:szCs w:val="22"/>
      <w:lang w:eastAsia="en-US"/>
    </w:rPr>
  </w:style>
  <w:style w:type="paragraph" w:styleId="25">
    <w:name w:val="Body Text First Indent 2"/>
    <w:basedOn w:val="11"/>
    <w:next w:val="10"/>
    <w:link w:val="69"/>
    <w:autoRedefine/>
    <w:qFormat/>
    <w:uiPriority w:val="0"/>
    <w:pPr>
      <w:ind w:firstLine="420"/>
    </w:pPr>
    <w:rPr>
      <w:rFonts w:ascii="Times New Roman" w:eastAsia="宋体"/>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rFonts w:ascii="Times New Roman" w:hAnsi="Times New Roman" w:eastAsia="宋体" w:cs="Times New Roman"/>
      <w:b/>
      <w:bCs/>
    </w:rPr>
  </w:style>
  <w:style w:type="character" w:styleId="30">
    <w:name w:val="page number"/>
    <w:basedOn w:val="28"/>
    <w:autoRedefine/>
    <w:qFormat/>
    <w:uiPriority w:val="0"/>
    <w:rPr>
      <w:rFonts w:ascii="Times New Roman" w:hAnsi="Times New Roman" w:eastAsia="宋体" w:cs="Times New Roman"/>
    </w:rPr>
  </w:style>
  <w:style w:type="character" w:styleId="31">
    <w:name w:val="Hyperlink"/>
    <w:basedOn w:val="28"/>
    <w:qFormat/>
    <w:uiPriority w:val="0"/>
    <w:rPr>
      <w:color w:val="0000FF"/>
      <w:u w:val="single"/>
    </w:rPr>
  </w:style>
  <w:style w:type="character" w:styleId="32">
    <w:name w:val="annotation reference"/>
    <w:basedOn w:val="28"/>
    <w:autoRedefine/>
    <w:qFormat/>
    <w:uiPriority w:val="0"/>
    <w:rPr>
      <w:sz w:val="21"/>
      <w:szCs w:val="21"/>
    </w:rPr>
  </w:style>
  <w:style w:type="paragraph" w:customStyle="1" w:styleId="33">
    <w:name w:val="列出段落1"/>
    <w:autoRedefine/>
    <w:qFormat/>
    <w:uiPriority w:val="0"/>
    <w:pPr>
      <w:ind w:firstLine="420" w:firstLineChars="200"/>
      <w:jc w:val="center"/>
    </w:pPr>
    <w:rPr>
      <w:rFonts w:ascii="Times New Roman" w:hAnsi="Times New Roman" w:eastAsia="宋体" w:cs="Times New Roman"/>
      <w:szCs w:val="22"/>
      <w:lang w:val="en-US" w:eastAsia="zh-CN" w:bidi="ar-SA"/>
    </w:rPr>
  </w:style>
  <w:style w:type="paragraph" w:customStyle="1" w:styleId="3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批注文字 字符"/>
    <w:basedOn w:val="28"/>
    <w:link w:val="9"/>
    <w:autoRedefine/>
    <w:qFormat/>
    <w:uiPriority w:val="0"/>
    <w:rPr>
      <w:kern w:val="2"/>
      <w:sz w:val="21"/>
      <w:szCs w:val="24"/>
    </w:rPr>
  </w:style>
  <w:style w:type="character" w:customStyle="1" w:styleId="36">
    <w:name w:val="批注主题 字符"/>
    <w:basedOn w:val="35"/>
    <w:link w:val="23"/>
    <w:autoRedefine/>
    <w:qFormat/>
    <w:uiPriority w:val="0"/>
    <w:rPr>
      <w:b/>
      <w:bCs/>
      <w:kern w:val="2"/>
      <w:sz w:val="21"/>
      <w:szCs w:val="24"/>
    </w:rPr>
  </w:style>
  <w:style w:type="paragraph" w:customStyle="1" w:styleId="3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8">
    <w:name w:val="列出段落2"/>
    <w:basedOn w:val="1"/>
    <w:autoRedefine/>
    <w:qFormat/>
    <w:uiPriority w:val="0"/>
    <w:pPr>
      <w:ind w:firstLine="420" w:firstLineChars="200"/>
    </w:pPr>
  </w:style>
  <w:style w:type="paragraph" w:customStyle="1" w:styleId="39">
    <w:name w:val="标准正文-lp"/>
    <w:basedOn w:val="1"/>
    <w:next w:val="1"/>
    <w:autoRedefine/>
    <w:qFormat/>
    <w:uiPriority w:val="0"/>
    <w:pPr>
      <w:spacing w:line="360" w:lineRule="auto"/>
      <w:ind w:firstLine="480" w:firstLineChars="200"/>
    </w:pPr>
    <w:rPr>
      <w:rFonts w:ascii="Calibri" w:hAnsi="Calibri" w:eastAsia="仿宋_GB2312" w:cs="宋体"/>
      <w:sz w:val="28"/>
    </w:rPr>
  </w:style>
  <w:style w:type="paragraph" w:customStyle="1" w:styleId="40">
    <w:name w:val="p0"/>
    <w:basedOn w:val="1"/>
    <w:autoRedefine/>
    <w:qFormat/>
    <w:uiPriority w:val="0"/>
    <w:pPr>
      <w:widowControl/>
    </w:pPr>
    <w:rPr>
      <w:kern w:val="0"/>
      <w:szCs w:val="21"/>
    </w:rPr>
  </w:style>
  <w:style w:type="character" w:customStyle="1" w:styleId="41">
    <w:name w:val="p141"/>
    <w:autoRedefine/>
    <w:qFormat/>
    <w:uiPriority w:val="0"/>
    <w:rPr>
      <w:rFonts w:ascii="Times New Roman" w:hAnsi="Times New Roman" w:eastAsia="宋体" w:cs="Times New Roman"/>
      <w:sz w:val="21"/>
      <w:szCs w:val="21"/>
    </w:rPr>
  </w:style>
  <w:style w:type="paragraph" w:styleId="42">
    <w:name w:val="List Paragraph"/>
    <w:basedOn w:val="1"/>
    <w:autoRedefine/>
    <w:qFormat/>
    <w:uiPriority w:val="34"/>
    <w:pPr>
      <w:ind w:firstLine="420" w:firstLineChars="200"/>
    </w:pPr>
  </w:style>
  <w:style w:type="paragraph" w:customStyle="1" w:styleId="43">
    <w:name w:val="Char"/>
    <w:basedOn w:val="1"/>
    <w:autoRedefine/>
    <w:qFormat/>
    <w:uiPriority w:val="0"/>
    <w:rPr>
      <w:rFonts w:ascii="Tahoma" w:hAnsi="Tahoma"/>
      <w:sz w:val="24"/>
      <w:szCs w:val="20"/>
    </w:rPr>
  </w:style>
  <w:style w:type="paragraph" w:customStyle="1" w:styleId="4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45">
    <w:name w:val="修订2"/>
    <w:autoRedefine/>
    <w:semiHidden/>
    <w:qFormat/>
    <w:uiPriority w:val="99"/>
    <w:rPr>
      <w:rFonts w:ascii="Times New Roman" w:hAnsi="Times New Roman" w:eastAsia="宋体" w:cs="Times New Roman"/>
      <w:kern w:val="2"/>
      <w:sz w:val="21"/>
      <w:szCs w:val="24"/>
      <w:lang w:val="en-US" w:eastAsia="zh-CN" w:bidi="ar-SA"/>
    </w:rPr>
  </w:style>
  <w:style w:type="table" w:customStyle="1" w:styleId="46">
    <w:name w:val="Table Normal"/>
    <w:autoRedefine/>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47">
    <w:name w:val="sfzk-段落正文"/>
    <w:autoRedefine/>
    <w:qFormat/>
    <w:uiPriority w:val="0"/>
    <w:pPr>
      <w:spacing w:line="360" w:lineRule="auto"/>
      <w:ind w:firstLine="200" w:firstLineChars="200"/>
      <w:jc w:val="both"/>
    </w:pPr>
    <w:rPr>
      <w:rFonts w:ascii="Times New Roman" w:hAnsi="Times New Roman" w:eastAsia="宋体" w:cs="宋体"/>
      <w:sz w:val="24"/>
      <w:szCs w:val="24"/>
      <w:lang w:val="en-US" w:eastAsia="zh-CN" w:bidi="ar-SA"/>
    </w:rPr>
  </w:style>
  <w:style w:type="paragraph" w:customStyle="1" w:styleId="48">
    <w:name w:val="sfzk-段落列表"/>
    <w:autoRedefine/>
    <w:qFormat/>
    <w:uiPriority w:val="0"/>
    <w:pPr>
      <w:numPr>
        <w:ilvl w:val="0"/>
        <w:numId w:val="3"/>
      </w:numPr>
      <w:tabs>
        <w:tab w:val="left" w:pos="960"/>
      </w:tabs>
      <w:spacing w:line="360" w:lineRule="auto"/>
      <w:jc w:val="both"/>
    </w:pPr>
    <w:rPr>
      <w:rFonts w:ascii="Times New Roman" w:hAnsi="Times New Roman" w:eastAsia="宋体" w:cs="Times New Roman"/>
      <w:sz w:val="24"/>
      <w:szCs w:val="24"/>
      <w:lang w:val="en-US" w:eastAsia="zh-CN" w:bidi="ar-SA"/>
    </w:rPr>
  </w:style>
  <w:style w:type="paragraph" w:customStyle="1" w:styleId="49">
    <w:name w:val="sfzk-表格内容"/>
    <w:autoRedefine/>
    <w:qFormat/>
    <w:uiPriority w:val="0"/>
    <w:pPr>
      <w:spacing w:line="360" w:lineRule="auto"/>
      <w:jc w:val="center"/>
    </w:pPr>
    <w:rPr>
      <w:rFonts w:ascii="Calibri" w:hAnsi="Calibri" w:eastAsia="Times New Roman" w:cs="Times New Roman"/>
      <w:color w:val="000000"/>
      <w:sz w:val="21"/>
      <w:szCs w:val="21"/>
      <w:lang w:val="en-US" w:eastAsia="zh-CN" w:bidi="ar-SA"/>
    </w:rPr>
  </w:style>
  <w:style w:type="paragraph" w:customStyle="1" w:styleId="50">
    <w:name w:val="箭头编号"/>
    <w:autoRedefine/>
    <w:qFormat/>
    <w:uiPriority w:val="0"/>
    <w:pPr>
      <w:numPr>
        <w:ilvl w:val="0"/>
        <w:numId w:val="4"/>
      </w:numPr>
      <w:spacing w:line="360" w:lineRule="auto"/>
      <w:jc w:val="both"/>
    </w:pPr>
    <w:rPr>
      <w:rFonts w:ascii="Times New Roman" w:hAnsi="Times New Roman" w:eastAsia="宋体" w:cs="Times New Roman"/>
      <w:kern w:val="2"/>
      <w:sz w:val="24"/>
      <w:szCs w:val="24"/>
      <w:lang w:val="en-US" w:eastAsia="zh-CN" w:bidi="ar-SA"/>
    </w:rPr>
  </w:style>
  <w:style w:type="paragraph" w:customStyle="1" w:styleId="51">
    <w:name w:val="1）编号"/>
    <w:basedOn w:val="42"/>
    <w:autoRedefine/>
    <w:qFormat/>
    <w:uiPriority w:val="0"/>
    <w:pPr>
      <w:numPr>
        <w:ilvl w:val="0"/>
        <w:numId w:val="5"/>
      </w:numPr>
      <w:ind w:firstLine="0" w:firstLineChars="0"/>
    </w:pPr>
  </w:style>
  <w:style w:type="paragraph" w:customStyle="1" w:styleId="52">
    <w:name w:val="表格"/>
    <w:autoRedefine/>
    <w:qFormat/>
    <w:uiPriority w:val="0"/>
    <w:pPr>
      <w:adjustRightInd w:val="0"/>
      <w:jc w:val="center"/>
    </w:pPr>
    <w:rPr>
      <w:rFonts w:ascii="Times New Roman" w:hAnsi="Times New Roman" w:eastAsia="宋体" w:cs="Times New Roman"/>
      <w:kern w:val="2"/>
      <w:sz w:val="21"/>
      <w:szCs w:val="24"/>
      <w:lang w:val="en-US" w:eastAsia="zh-CN" w:bidi="ar-SA"/>
    </w:rPr>
  </w:style>
  <w:style w:type="paragraph" w:customStyle="1" w:styleId="53">
    <w:name w:val="Table Paragraph"/>
    <w:basedOn w:val="1"/>
    <w:autoRedefine/>
    <w:qFormat/>
    <w:uiPriority w:val="1"/>
    <w:pPr>
      <w:autoSpaceDE w:val="0"/>
      <w:autoSpaceDN w:val="0"/>
      <w:jc w:val="center"/>
    </w:pPr>
    <w:rPr>
      <w:rFonts w:ascii="宋体" w:hAnsi="宋体" w:cs="宋体"/>
      <w:kern w:val="0"/>
      <w:szCs w:val="22"/>
      <w:lang w:val="zh-CN" w:bidi="zh-CN"/>
    </w:rPr>
  </w:style>
  <w:style w:type="paragraph" w:customStyle="1" w:styleId="54">
    <w:name w:val="首行缩进"/>
    <w:basedOn w:val="1"/>
    <w:autoRedefine/>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55">
    <w:name w:val="批注框文本 字符"/>
    <w:basedOn w:val="28"/>
    <w:link w:val="16"/>
    <w:autoRedefine/>
    <w:qFormat/>
    <w:uiPriority w:val="0"/>
    <w:rPr>
      <w:kern w:val="2"/>
      <w:sz w:val="18"/>
      <w:szCs w:val="18"/>
    </w:rPr>
  </w:style>
  <w:style w:type="character" w:customStyle="1" w:styleId="56">
    <w:name w:val="页眉 字符"/>
    <w:basedOn w:val="28"/>
    <w:link w:val="18"/>
    <w:autoRedefine/>
    <w:qFormat/>
    <w:uiPriority w:val="0"/>
    <w:rPr>
      <w:kern w:val="2"/>
      <w:sz w:val="18"/>
      <w:szCs w:val="18"/>
    </w:rPr>
  </w:style>
  <w:style w:type="character" w:customStyle="1" w:styleId="57">
    <w:name w:val="页脚 字符"/>
    <w:basedOn w:val="28"/>
    <w:link w:val="17"/>
    <w:autoRedefine/>
    <w:qFormat/>
    <w:uiPriority w:val="0"/>
    <w:rPr>
      <w:kern w:val="2"/>
      <w:sz w:val="18"/>
      <w:szCs w:val="18"/>
    </w:rPr>
  </w:style>
  <w:style w:type="character" w:customStyle="1" w:styleId="58">
    <w:name w:val="标题 1 字符"/>
    <w:basedOn w:val="28"/>
    <w:link w:val="2"/>
    <w:autoRedefine/>
    <w:qFormat/>
    <w:uiPriority w:val="0"/>
    <w:rPr>
      <w:rFonts w:eastAsia="黑体"/>
      <w:bCs/>
      <w:kern w:val="44"/>
      <w:sz w:val="44"/>
      <w:szCs w:val="44"/>
    </w:rPr>
  </w:style>
  <w:style w:type="character" w:customStyle="1" w:styleId="59">
    <w:name w:val="标题 2 字符"/>
    <w:basedOn w:val="28"/>
    <w:link w:val="3"/>
    <w:autoRedefine/>
    <w:qFormat/>
    <w:uiPriority w:val="0"/>
    <w:rPr>
      <w:rFonts w:ascii="Arial" w:hAnsi="Arial" w:eastAsia="黑体"/>
      <w:bCs/>
      <w:kern w:val="2"/>
      <w:sz w:val="28"/>
      <w:szCs w:val="32"/>
    </w:rPr>
  </w:style>
  <w:style w:type="character" w:customStyle="1" w:styleId="60">
    <w:name w:val="标题 3 字符"/>
    <w:basedOn w:val="28"/>
    <w:link w:val="4"/>
    <w:autoRedefine/>
    <w:qFormat/>
    <w:uiPriority w:val="0"/>
    <w:rPr>
      <w:rFonts w:ascii="宋体"/>
      <w:sz w:val="21"/>
    </w:rPr>
  </w:style>
  <w:style w:type="character" w:customStyle="1" w:styleId="61">
    <w:name w:val="标题 4 字符"/>
    <w:basedOn w:val="28"/>
    <w:link w:val="5"/>
    <w:autoRedefine/>
    <w:qFormat/>
    <w:uiPriority w:val="9"/>
    <w:rPr>
      <w:rFonts w:ascii="Cambria" w:hAnsi="Cambria" w:eastAsia="Times New Roman"/>
      <w:bCs/>
      <w:sz w:val="24"/>
      <w:szCs w:val="28"/>
    </w:rPr>
  </w:style>
  <w:style w:type="character" w:customStyle="1" w:styleId="62">
    <w:name w:val="正文文本 字符"/>
    <w:basedOn w:val="28"/>
    <w:link w:val="10"/>
    <w:autoRedefine/>
    <w:qFormat/>
    <w:uiPriority w:val="0"/>
    <w:rPr>
      <w:sz w:val="24"/>
    </w:rPr>
  </w:style>
  <w:style w:type="character" w:customStyle="1" w:styleId="63">
    <w:name w:val="正文文本缩进 字符"/>
    <w:basedOn w:val="28"/>
    <w:link w:val="11"/>
    <w:autoRedefine/>
    <w:qFormat/>
    <w:uiPriority w:val="0"/>
    <w:rPr>
      <w:rFonts w:ascii="黑体" w:eastAsia="黑体"/>
      <w:sz w:val="24"/>
    </w:rPr>
  </w:style>
  <w:style w:type="character" w:customStyle="1" w:styleId="64">
    <w:name w:val="纯文本 字符"/>
    <w:basedOn w:val="28"/>
    <w:link w:val="13"/>
    <w:autoRedefine/>
    <w:qFormat/>
    <w:uiPriority w:val="0"/>
    <w:rPr>
      <w:rFonts w:ascii="宋体" w:hAnsi="Courier New"/>
      <w:kern w:val="2"/>
      <w:sz w:val="21"/>
    </w:rPr>
  </w:style>
  <w:style w:type="character" w:customStyle="1" w:styleId="65">
    <w:name w:val="日期 字符"/>
    <w:basedOn w:val="28"/>
    <w:link w:val="14"/>
    <w:autoRedefine/>
    <w:qFormat/>
    <w:uiPriority w:val="0"/>
    <w:rPr>
      <w:kern w:val="2"/>
      <w:sz w:val="21"/>
      <w:szCs w:val="24"/>
    </w:rPr>
  </w:style>
  <w:style w:type="character" w:customStyle="1" w:styleId="66">
    <w:name w:val="正文文本缩进 2 字符"/>
    <w:basedOn w:val="28"/>
    <w:link w:val="15"/>
    <w:autoRedefine/>
    <w:qFormat/>
    <w:uiPriority w:val="0"/>
    <w:rPr>
      <w:kern w:val="2"/>
      <w:sz w:val="21"/>
      <w:szCs w:val="24"/>
    </w:rPr>
  </w:style>
  <w:style w:type="character" w:customStyle="1" w:styleId="67">
    <w:name w:val="标题 字符"/>
    <w:basedOn w:val="28"/>
    <w:link w:val="22"/>
    <w:autoRedefine/>
    <w:qFormat/>
    <w:uiPriority w:val="0"/>
    <w:rPr>
      <w:rFonts w:eastAsia="黑体"/>
      <w:bCs/>
      <w:kern w:val="44"/>
      <w:sz w:val="32"/>
      <w:szCs w:val="44"/>
    </w:rPr>
  </w:style>
  <w:style w:type="character" w:customStyle="1" w:styleId="68">
    <w:name w:val="正文文本首行缩进 字符"/>
    <w:basedOn w:val="62"/>
    <w:link w:val="24"/>
    <w:autoRedefine/>
    <w:qFormat/>
    <w:uiPriority w:val="0"/>
    <w:rPr>
      <w:rFonts w:ascii="宋体" w:hAnsi="宋体" w:cs="宋体"/>
      <w:sz w:val="24"/>
      <w:szCs w:val="22"/>
      <w:lang w:eastAsia="en-US"/>
    </w:rPr>
  </w:style>
  <w:style w:type="character" w:customStyle="1" w:styleId="69">
    <w:name w:val="正文文本首行缩进 2 字符"/>
    <w:basedOn w:val="63"/>
    <w:link w:val="25"/>
    <w:autoRedefine/>
    <w:qFormat/>
    <w:uiPriority w:val="0"/>
    <w:rPr>
      <w:rFonts w:ascii="黑体" w:eastAsia="黑体"/>
      <w:sz w:val="24"/>
    </w:rPr>
  </w:style>
  <w:style w:type="paragraph" w:customStyle="1" w:styleId="70">
    <w:name w:val="浅色网格 - 强调文字颜色 3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7026E-C9E7-4BE4-ADDD-5EC9DD4F13E4}">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34918</Words>
  <Characters>39377</Characters>
  <Lines>208</Lines>
  <Paragraphs>58</Paragraphs>
  <TotalTime>2</TotalTime>
  <ScaleCrop>false</ScaleCrop>
  <LinksUpToDate>false</LinksUpToDate>
  <CharactersWithSpaces>41936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2023-09-07T09:02:00Z</dcterms:created>
  <dc:creator>张三</dc:creator>
  <cp:lastModifiedBy>奶茶三分糖</cp:lastModifiedBy>
  <dcterms:modified xsi:type="dcterms:W3CDTF">2024-08-01T02:43:49Z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1AA586AB22AD4663A046C7F8C60A3E6A_13</vt:lpwstr>
  </property>
</Properties>
</file>