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974" w:rsidRPr="00836974" w:rsidRDefault="00836974" w:rsidP="00836974">
      <w:pPr>
        <w:numPr>
          <w:ilvl w:val="0"/>
          <w:numId w:val="1"/>
        </w:numPr>
        <w:spacing w:before="100" w:after="100" w:line="360" w:lineRule="auto"/>
        <w:outlineLvl w:val="1"/>
        <w:rPr>
          <w:rFonts w:ascii="宋体" w:eastAsia="宋体" w:hAnsi="宋体" w:cs="宋体"/>
          <w:b/>
          <w:szCs w:val="21"/>
        </w:rPr>
      </w:pPr>
      <w:bookmarkStart w:id="0" w:name="_Toc117579625"/>
      <w:r w:rsidRPr="00836974">
        <w:rPr>
          <w:rFonts w:ascii="宋体" w:eastAsia="宋体" w:hAnsi="宋体" w:cs="宋体" w:hint="eastAsia"/>
          <w:b/>
          <w:szCs w:val="21"/>
        </w:rPr>
        <w:t>文件的编制与实施要求</w:t>
      </w:r>
      <w:bookmarkEnd w:id="0"/>
    </w:p>
    <w:p w:rsidR="00836974" w:rsidRPr="00836974" w:rsidRDefault="00836974" w:rsidP="00836974">
      <w:pPr>
        <w:spacing w:line="360" w:lineRule="auto"/>
        <w:ind w:left="-76" w:firstLineChars="200" w:firstLine="416"/>
        <w:rPr>
          <w:rFonts w:ascii="宋体" w:eastAsia="宋体" w:hAnsi="宋体" w:cs="宋体"/>
          <w:spacing w:val="-1"/>
          <w:kern w:val="0"/>
          <w:szCs w:val="21"/>
          <w:lang w:val="zh-CN" w:bidi="zh-CN"/>
        </w:rPr>
      </w:pPr>
      <w:r w:rsidRPr="00836974">
        <w:rPr>
          <w:rFonts w:ascii="宋体" w:eastAsia="宋体" w:hAnsi="宋体" w:cs="宋体" w:hint="eastAsia"/>
          <w:spacing w:val="-1"/>
          <w:kern w:val="0"/>
          <w:szCs w:val="21"/>
          <w:lang w:val="zh-CN" w:bidi="zh-CN"/>
        </w:rPr>
        <w:t>采购人要求设计人在本项目设计阶段必须按照国家相关设计规范标准及采购人相关要求出具合格的设计成果文件，并在本项目批复、手续办理、现场施工、竣工验收等实施阶段提供必要的跟踪配合服务，具体工作内容如下：</w:t>
      </w:r>
    </w:p>
    <w:p w:rsidR="00836974" w:rsidRPr="00836974" w:rsidRDefault="00836974" w:rsidP="00836974">
      <w:pPr>
        <w:numPr>
          <w:ilvl w:val="0"/>
          <w:numId w:val="2"/>
        </w:numPr>
        <w:spacing w:line="360" w:lineRule="auto"/>
        <w:rPr>
          <w:rFonts w:ascii="宋体" w:eastAsia="宋体" w:hAnsi="宋体" w:cs="宋体"/>
          <w:b/>
          <w:spacing w:val="-1"/>
          <w:kern w:val="0"/>
          <w:szCs w:val="21"/>
          <w:lang w:val="zh-CN" w:bidi="zh-CN"/>
        </w:rPr>
      </w:pPr>
      <w:r w:rsidRPr="00836974">
        <w:rPr>
          <w:rFonts w:ascii="宋体" w:eastAsia="宋体" w:hAnsi="宋体" w:cs="宋体" w:hint="eastAsia"/>
          <w:b/>
          <w:spacing w:val="-1"/>
          <w:kern w:val="0"/>
          <w:szCs w:val="21"/>
          <w:lang w:val="zh-CN" w:bidi="zh-CN"/>
        </w:rPr>
        <w:t>方案</w:t>
      </w:r>
      <w:r w:rsidRPr="00836974">
        <w:rPr>
          <w:rFonts w:ascii="宋体" w:eastAsia="宋体" w:hAnsi="宋体" w:cs="宋体"/>
          <w:b/>
          <w:spacing w:val="-1"/>
          <w:kern w:val="0"/>
          <w:szCs w:val="21"/>
          <w:lang w:val="zh-CN" w:bidi="zh-CN"/>
        </w:rPr>
        <w:t>设计阶段</w:t>
      </w:r>
    </w:p>
    <w:p w:rsidR="00836974" w:rsidRPr="00836974" w:rsidRDefault="00836974" w:rsidP="00836974">
      <w:pPr>
        <w:spacing w:line="360" w:lineRule="auto"/>
        <w:ind w:firstLine="420"/>
        <w:rPr>
          <w:rFonts w:ascii="宋体" w:eastAsia="宋体" w:hAnsi="宋体" w:cs="宋体"/>
          <w:spacing w:val="-1"/>
          <w:kern w:val="0"/>
          <w:szCs w:val="21"/>
          <w:lang w:bidi="zh-CN"/>
        </w:rPr>
      </w:pPr>
      <w:r w:rsidRPr="00836974">
        <w:rPr>
          <w:rFonts w:ascii="宋体" w:eastAsia="宋体" w:hAnsi="宋体" w:cs="宋体" w:hint="eastAsia"/>
          <w:spacing w:val="-1"/>
          <w:kern w:val="0"/>
          <w:szCs w:val="21"/>
          <w:lang w:val="zh-CN" w:bidi="zh-CN"/>
        </w:rPr>
        <w:t>对</w:t>
      </w:r>
      <w:r w:rsidRPr="00836974">
        <w:rPr>
          <w:rFonts w:ascii="宋体" w:eastAsia="宋体" w:hAnsi="宋体" w:cs="宋体"/>
          <w:spacing w:val="-1"/>
          <w:kern w:val="0"/>
          <w:szCs w:val="21"/>
          <w:lang w:val="zh-CN" w:bidi="zh-CN"/>
        </w:rPr>
        <w:t>项目</w:t>
      </w:r>
      <w:r w:rsidRPr="00836974">
        <w:rPr>
          <w:rFonts w:ascii="宋体" w:eastAsia="宋体" w:hAnsi="宋体" w:cs="宋体" w:hint="eastAsia"/>
          <w:spacing w:val="-1"/>
          <w:kern w:val="0"/>
          <w:szCs w:val="21"/>
          <w:lang w:val="zh-CN" w:bidi="zh-CN"/>
        </w:rPr>
        <w:t>可行性</w:t>
      </w:r>
      <w:r w:rsidRPr="00836974">
        <w:rPr>
          <w:rFonts w:ascii="宋体" w:eastAsia="宋体" w:hAnsi="宋体" w:cs="宋体"/>
          <w:spacing w:val="-1"/>
          <w:kern w:val="0"/>
          <w:szCs w:val="21"/>
          <w:lang w:val="zh-CN" w:bidi="zh-CN"/>
        </w:rPr>
        <w:t>、必要性进行分析，</w:t>
      </w:r>
      <w:r w:rsidRPr="00836974">
        <w:rPr>
          <w:rFonts w:ascii="宋体" w:eastAsia="宋体" w:hAnsi="宋体" w:cs="宋体" w:hint="eastAsia"/>
          <w:spacing w:val="-1"/>
          <w:kern w:val="0"/>
          <w:szCs w:val="21"/>
          <w:lang w:val="zh-CN" w:bidi="zh-CN"/>
        </w:rPr>
        <w:t>编制</w:t>
      </w:r>
      <w:r w:rsidRPr="00836974">
        <w:rPr>
          <w:rFonts w:ascii="宋体" w:eastAsia="宋体" w:hAnsi="宋体" w:cs="宋体"/>
          <w:spacing w:val="-1"/>
          <w:kern w:val="0"/>
          <w:szCs w:val="21"/>
          <w:lang w:val="zh-CN" w:bidi="zh-CN"/>
        </w:rPr>
        <w:t>项目方案、</w:t>
      </w:r>
      <w:r w:rsidRPr="00836974">
        <w:rPr>
          <w:rFonts w:ascii="宋体" w:eastAsia="宋体" w:hAnsi="宋体" w:cs="宋体" w:hint="eastAsia"/>
          <w:spacing w:val="-1"/>
          <w:kern w:val="0"/>
          <w:szCs w:val="21"/>
          <w:lang w:val="zh-CN" w:bidi="zh-CN"/>
        </w:rPr>
        <w:t>效果</w:t>
      </w:r>
      <w:r w:rsidRPr="00836974">
        <w:rPr>
          <w:rFonts w:ascii="宋体" w:eastAsia="宋体" w:hAnsi="宋体" w:cs="宋体"/>
          <w:spacing w:val="-1"/>
          <w:kern w:val="0"/>
          <w:szCs w:val="21"/>
          <w:lang w:val="zh-CN" w:bidi="zh-CN"/>
        </w:rPr>
        <w:t>图、投资估算</w:t>
      </w:r>
      <w:r w:rsidRPr="00836974">
        <w:rPr>
          <w:rFonts w:ascii="宋体" w:eastAsia="宋体" w:hAnsi="宋体" w:cs="宋体" w:hint="eastAsia"/>
          <w:spacing w:val="-1"/>
          <w:kern w:val="0"/>
          <w:szCs w:val="21"/>
          <w:lang w:val="zh-CN" w:bidi="zh-CN"/>
        </w:rPr>
        <w:t>。视采购人</w:t>
      </w:r>
      <w:r w:rsidRPr="00836974">
        <w:rPr>
          <w:rFonts w:ascii="宋体" w:eastAsia="宋体" w:hAnsi="宋体" w:cs="宋体"/>
          <w:spacing w:val="-1"/>
          <w:kern w:val="0"/>
          <w:szCs w:val="21"/>
          <w:lang w:val="zh-CN" w:bidi="zh-CN"/>
        </w:rPr>
        <w:t>要求编制多套方案供学校</w:t>
      </w:r>
      <w:r w:rsidRPr="00836974">
        <w:rPr>
          <w:rFonts w:ascii="宋体" w:eastAsia="宋体" w:hAnsi="宋体" w:cs="宋体" w:hint="eastAsia"/>
          <w:spacing w:val="-1"/>
          <w:kern w:val="0"/>
          <w:szCs w:val="21"/>
          <w:lang w:val="zh-CN" w:bidi="zh-CN"/>
        </w:rPr>
        <w:t>比</w:t>
      </w:r>
      <w:r w:rsidRPr="00836974">
        <w:rPr>
          <w:rFonts w:ascii="宋体" w:eastAsia="宋体" w:hAnsi="宋体" w:cs="宋体"/>
          <w:spacing w:val="-1"/>
          <w:kern w:val="0"/>
          <w:szCs w:val="21"/>
          <w:lang w:val="zh-CN" w:bidi="zh-CN"/>
        </w:rPr>
        <w:t>选决策。</w:t>
      </w:r>
      <w:r w:rsidRPr="00836974">
        <w:rPr>
          <w:rFonts w:ascii="宋体" w:eastAsia="宋体" w:hAnsi="宋体" w:cs="宋体" w:hint="eastAsia"/>
          <w:b/>
          <w:bCs/>
          <w:color w:val="C00000"/>
          <w:spacing w:val="-1"/>
          <w:kern w:val="0"/>
          <w:szCs w:val="21"/>
          <w:lang w:val="zh-CN" w:bidi="zh-CN"/>
        </w:rPr>
        <w:t>方案阶段的效果</w:t>
      </w:r>
      <w:r w:rsidRPr="00836974">
        <w:rPr>
          <w:rFonts w:ascii="宋体" w:eastAsia="宋体" w:hAnsi="宋体" w:cs="宋体"/>
          <w:b/>
          <w:bCs/>
          <w:color w:val="C00000"/>
          <w:spacing w:val="-1"/>
          <w:kern w:val="0"/>
          <w:szCs w:val="21"/>
          <w:lang w:val="zh-CN" w:bidi="zh-CN"/>
        </w:rPr>
        <w:t>图应切合实际，能</w:t>
      </w:r>
      <w:r w:rsidRPr="00836974">
        <w:rPr>
          <w:rFonts w:ascii="宋体" w:eastAsia="宋体" w:hAnsi="宋体" w:cs="宋体" w:hint="eastAsia"/>
          <w:b/>
          <w:bCs/>
          <w:color w:val="C00000"/>
          <w:spacing w:val="-1"/>
          <w:kern w:val="0"/>
          <w:szCs w:val="21"/>
          <w:lang w:val="zh-CN" w:bidi="zh-CN"/>
        </w:rPr>
        <w:t>作为工程</w:t>
      </w:r>
      <w:r w:rsidRPr="00836974">
        <w:rPr>
          <w:rFonts w:ascii="宋体" w:eastAsia="宋体" w:hAnsi="宋体" w:cs="宋体"/>
          <w:b/>
          <w:bCs/>
          <w:color w:val="C00000"/>
          <w:spacing w:val="-1"/>
          <w:kern w:val="0"/>
          <w:szCs w:val="21"/>
          <w:lang w:val="zh-CN" w:bidi="zh-CN"/>
        </w:rPr>
        <w:t>施工阶</w:t>
      </w:r>
      <w:r w:rsidRPr="00836974">
        <w:rPr>
          <w:rFonts w:ascii="宋体" w:eastAsia="宋体" w:hAnsi="宋体" w:cs="宋体" w:hint="eastAsia"/>
          <w:b/>
          <w:bCs/>
          <w:color w:val="C00000"/>
          <w:spacing w:val="-1"/>
          <w:kern w:val="0"/>
          <w:szCs w:val="21"/>
          <w:lang w:val="zh-CN" w:bidi="zh-CN"/>
        </w:rPr>
        <w:t>段建筑</w:t>
      </w:r>
      <w:r w:rsidRPr="00836974">
        <w:rPr>
          <w:rFonts w:ascii="宋体" w:eastAsia="宋体" w:hAnsi="宋体" w:cs="宋体"/>
          <w:b/>
          <w:bCs/>
          <w:color w:val="C00000"/>
          <w:spacing w:val="-1"/>
          <w:kern w:val="0"/>
          <w:szCs w:val="21"/>
          <w:lang w:val="zh-CN" w:bidi="zh-CN"/>
        </w:rPr>
        <w:t>装饰、设备设施样式</w:t>
      </w:r>
      <w:r w:rsidRPr="00836974">
        <w:rPr>
          <w:rFonts w:ascii="宋体" w:eastAsia="宋体" w:hAnsi="宋体" w:cs="宋体" w:hint="eastAsia"/>
          <w:b/>
          <w:bCs/>
          <w:color w:val="C00000"/>
          <w:spacing w:val="-1"/>
          <w:kern w:val="0"/>
          <w:szCs w:val="21"/>
          <w:lang w:val="zh-CN" w:bidi="zh-CN"/>
        </w:rPr>
        <w:t>、</w:t>
      </w:r>
      <w:r w:rsidRPr="00836974">
        <w:rPr>
          <w:rFonts w:ascii="宋体" w:eastAsia="宋体" w:hAnsi="宋体" w:cs="宋体"/>
          <w:b/>
          <w:bCs/>
          <w:color w:val="C00000"/>
          <w:spacing w:val="-1"/>
          <w:kern w:val="0"/>
          <w:szCs w:val="21"/>
          <w:lang w:val="zh-CN" w:bidi="zh-CN"/>
        </w:rPr>
        <w:t>颜色</w:t>
      </w:r>
      <w:r w:rsidRPr="00836974">
        <w:rPr>
          <w:rFonts w:ascii="宋体" w:eastAsia="宋体" w:hAnsi="宋体" w:cs="宋体" w:hint="eastAsia"/>
          <w:b/>
          <w:bCs/>
          <w:color w:val="C00000"/>
          <w:spacing w:val="-1"/>
          <w:kern w:val="0"/>
          <w:szCs w:val="21"/>
          <w:lang w:val="zh-CN" w:bidi="zh-CN"/>
        </w:rPr>
        <w:t>等</w:t>
      </w:r>
      <w:r w:rsidRPr="00836974">
        <w:rPr>
          <w:rFonts w:ascii="宋体" w:eastAsia="宋体" w:hAnsi="宋体" w:cs="宋体"/>
          <w:b/>
          <w:bCs/>
          <w:color w:val="C00000"/>
          <w:spacing w:val="-1"/>
          <w:kern w:val="0"/>
          <w:szCs w:val="21"/>
          <w:lang w:val="zh-CN" w:bidi="zh-CN"/>
        </w:rPr>
        <w:t>选型</w:t>
      </w:r>
      <w:r w:rsidRPr="00836974">
        <w:rPr>
          <w:rFonts w:ascii="宋体" w:eastAsia="宋体" w:hAnsi="宋体" w:cs="宋体" w:hint="eastAsia"/>
          <w:b/>
          <w:bCs/>
          <w:color w:val="C00000"/>
          <w:spacing w:val="-1"/>
          <w:kern w:val="0"/>
          <w:szCs w:val="21"/>
          <w:lang w:val="zh-CN" w:bidi="zh-CN"/>
        </w:rPr>
        <w:t>参考</w:t>
      </w:r>
      <w:r w:rsidRPr="00836974">
        <w:rPr>
          <w:rFonts w:ascii="宋体" w:eastAsia="宋体" w:hAnsi="宋体" w:cs="宋体"/>
          <w:b/>
          <w:bCs/>
          <w:color w:val="C00000"/>
          <w:spacing w:val="-1"/>
          <w:kern w:val="0"/>
          <w:szCs w:val="21"/>
          <w:lang w:val="zh-CN" w:bidi="zh-CN"/>
        </w:rPr>
        <w:t>,能反应</w:t>
      </w:r>
      <w:r w:rsidRPr="00836974">
        <w:rPr>
          <w:rFonts w:ascii="宋体" w:eastAsia="宋体" w:hAnsi="宋体" w:cs="宋体" w:hint="eastAsia"/>
          <w:b/>
          <w:bCs/>
          <w:color w:val="C00000"/>
          <w:spacing w:val="-1"/>
          <w:kern w:val="0"/>
          <w:szCs w:val="21"/>
          <w:lang w:val="zh-CN" w:bidi="zh-CN"/>
        </w:rPr>
        <w:t>项目</w:t>
      </w:r>
      <w:r w:rsidRPr="00836974">
        <w:rPr>
          <w:rFonts w:ascii="宋体" w:eastAsia="宋体" w:hAnsi="宋体" w:cs="宋体"/>
          <w:b/>
          <w:bCs/>
          <w:color w:val="C00000"/>
          <w:spacing w:val="-1"/>
          <w:kern w:val="0"/>
          <w:szCs w:val="21"/>
          <w:lang w:val="zh-CN" w:bidi="zh-CN"/>
        </w:rPr>
        <w:t>竣工验收</w:t>
      </w:r>
      <w:r w:rsidRPr="00836974">
        <w:rPr>
          <w:rFonts w:ascii="宋体" w:eastAsia="宋体" w:hAnsi="宋体" w:cs="宋体" w:hint="eastAsia"/>
          <w:b/>
          <w:bCs/>
          <w:color w:val="C00000"/>
          <w:spacing w:val="-1"/>
          <w:kern w:val="0"/>
          <w:szCs w:val="21"/>
          <w:lang w:val="zh-CN" w:bidi="zh-CN"/>
        </w:rPr>
        <w:t>后</w:t>
      </w:r>
      <w:r w:rsidRPr="00836974">
        <w:rPr>
          <w:rFonts w:ascii="宋体" w:eastAsia="宋体" w:hAnsi="宋体" w:cs="宋体"/>
          <w:b/>
          <w:bCs/>
          <w:color w:val="C00000"/>
          <w:spacing w:val="-1"/>
          <w:kern w:val="0"/>
          <w:szCs w:val="21"/>
          <w:lang w:val="zh-CN" w:bidi="zh-CN"/>
        </w:rPr>
        <w:t>的真实效果</w:t>
      </w:r>
      <w:r w:rsidRPr="00836974">
        <w:rPr>
          <w:rFonts w:ascii="宋体" w:eastAsia="宋体" w:hAnsi="宋体" w:cs="宋体" w:hint="eastAsia"/>
          <w:b/>
          <w:bCs/>
          <w:color w:val="C00000"/>
          <w:spacing w:val="-1"/>
          <w:kern w:val="0"/>
          <w:szCs w:val="21"/>
          <w:lang w:val="zh-CN" w:bidi="zh-CN"/>
        </w:rPr>
        <w:t>，</w:t>
      </w:r>
      <w:r w:rsidRPr="00836974">
        <w:rPr>
          <w:rFonts w:ascii="宋体" w:eastAsia="宋体" w:hAnsi="宋体" w:cs="宋体"/>
          <w:b/>
          <w:bCs/>
          <w:color w:val="C00000"/>
          <w:spacing w:val="-1"/>
          <w:kern w:val="0"/>
          <w:szCs w:val="21"/>
          <w:lang w:val="zh-CN" w:bidi="zh-CN"/>
        </w:rPr>
        <w:t>应为竣工效果图。</w:t>
      </w:r>
    </w:p>
    <w:p w:rsidR="00836974" w:rsidRPr="00836974" w:rsidRDefault="00836974" w:rsidP="00836974">
      <w:pPr>
        <w:spacing w:line="360" w:lineRule="auto"/>
        <w:ind w:left="-76" w:firstLineChars="200" w:firstLine="416"/>
        <w:rPr>
          <w:rFonts w:ascii="宋体" w:eastAsia="宋体" w:hAnsi="宋体" w:cs="宋体"/>
          <w:b/>
          <w:spacing w:val="-1"/>
          <w:kern w:val="0"/>
          <w:szCs w:val="21"/>
          <w:lang w:val="zh-CN" w:bidi="zh-CN"/>
        </w:rPr>
      </w:pPr>
      <w:r w:rsidRPr="00836974">
        <w:rPr>
          <w:rFonts w:ascii="宋体" w:eastAsia="宋体" w:hAnsi="宋体" w:cs="宋体" w:hint="eastAsia"/>
          <w:b/>
          <w:spacing w:val="-1"/>
          <w:kern w:val="0"/>
          <w:szCs w:val="21"/>
          <w:lang w:val="zh-CN" w:bidi="zh-CN"/>
        </w:rPr>
        <w:t>（二）施工图设计阶段</w:t>
      </w:r>
    </w:p>
    <w:p w:rsidR="00836974" w:rsidRPr="00836974" w:rsidRDefault="00836974" w:rsidP="00836974">
      <w:pPr>
        <w:spacing w:line="360" w:lineRule="auto"/>
        <w:ind w:left="-76" w:firstLineChars="200" w:firstLine="416"/>
        <w:rPr>
          <w:rFonts w:ascii="宋体" w:eastAsia="宋体" w:hAnsi="宋体" w:cs="宋体"/>
          <w:spacing w:val="-1"/>
          <w:kern w:val="0"/>
          <w:szCs w:val="21"/>
          <w:lang w:val="zh-CN" w:bidi="zh-CN"/>
        </w:rPr>
      </w:pPr>
      <w:r w:rsidRPr="00836974">
        <w:rPr>
          <w:rFonts w:ascii="宋体" w:eastAsia="宋体" w:hAnsi="宋体" w:cs="宋体"/>
          <w:spacing w:val="-1"/>
          <w:kern w:val="0"/>
          <w:szCs w:val="21"/>
          <w:lang w:bidi="zh-CN"/>
        </w:rPr>
        <w:t>1.</w:t>
      </w:r>
      <w:r w:rsidRPr="00836974">
        <w:rPr>
          <w:rFonts w:ascii="宋体" w:eastAsia="宋体" w:hAnsi="宋体" w:cs="宋体" w:hint="eastAsia"/>
          <w:spacing w:val="-1"/>
          <w:kern w:val="0"/>
          <w:szCs w:val="21"/>
          <w:lang w:val="zh-CN" w:bidi="zh-CN"/>
        </w:rPr>
        <w:t>根据《建筑工程设计文件编制深度规定（</w:t>
      </w:r>
      <w:r w:rsidRPr="00836974">
        <w:rPr>
          <w:rFonts w:ascii="宋体" w:eastAsia="宋体" w:hAnsi="宋体" w:cs="宋体"/>
          <w:spacing w:val="-1"/>
          <w:kern w:val="0"/>
          <w:szCs w:val="21"/>
          <w:lang w:val="zh-CN" w:bidi="zh-CN"/>
        </w:rPr>
        <w:t>2016</w:t>
      </w:r>
      <w:r w:rsidRPr="00836974">
        <w:rPr>
          <w:rFonts w:ascii="宋体" w:eastAsia="宋体" w:hAnsi="宋体" w:cs="宋体" w:hint="eastAsia"/>
          <w:spacing w:val="-1"/>
          <w:kern w:val="0"/>
          <w:szCs w:val="21"/>
          <w:lang w:val="zh-CN" w:bidi="zh-CN"/>
        </w:rPr>
        <w:t>年版）》，编制本项目各专业的施工图纸，设计内容包括本项目的建筑、结构、室内装饰、外墙装饰、给排水、采暖、消防水、防排烟、强电、弱电、安防监控、火灾自动报警系统、以及</w:t>
      </w:r>
      <w:r w:rsidRPr="00836974">
        <w:rPr>
          <w:rFonts w:ascii="宋体" w:eastAsia="宋体" w:hAnsi="宋体" w:cs="宋体" w:hint="eastAsia"/>
          <w:spacing w:val="-1"/>
          <w:kern w:val="0"/>
          <w:szCs w:val="21"/>
          <w:lang w:bidi="zh-CN"/>
        </w:rPr>
        <w:t>室外工程等。</w:t>
      </w:r>
      <w:r w:rsidRPr="00836974">
        <w:rPr>
          <w:rFonts w:ascii="宋体" w:eastAsia="宋体" w:hAnsi="宋体" w:cs="宋体" w:hint="eastAsia"/>
          <w:spacing w:val="-1"/>
          <w:kern w:val="0"/>
          <w:szCs w:val="21"/>
          <w:lang w:val="zh-CN" w:bidi="zh-CN"/>
        </w:rPr>
        <w:t>编制施工图设计文件，应当满足编制施工采购文件、设备材料采购、非标准设备制作和施工的需要，并注明建设工程合理使用年限。</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设计文件中选用的材料、构配件、设备，应当注明其规格、型号、性能等技术指标，其质量要求必须符合国家规定的标准</w:t>
      </w:r>
      <w:r w:rsidRPr="00836974">
        <w:rPr>
          <w:rFonts w:ascii="宋体" w:eastAsia="宋体" w:hAnsi="宋体" w:cs="宋体"/>
          <w:spacing w:val="-1"/>
          <w:kern w:val="0"/>
          <w:szCs w:val="21"/>
          <w:lang w:bidi="zh-CN"/>
        </w:rPr>
        <w:t>,材料及配件必须满足防火要求。除有特殊要求的建筑材料、专用设备和工艺生产线等外，设计单位不得指定生产厂、供应商。</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设工程设计文件中规定采用的新技术、新材料，可能影响建设工程质量和安全，又没有国家技术标准的，应当由国家认可的检测机构进行试验、论证，出具检测报告，并经国家有关部门或者省、自治区、直辖市人民政府有关部门组织的建设工程技术专家委员会审定后，方可使用。</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2.</w:t>
      </w:r>
      <w:r w:rsidRPr="00836974">
        <w:rPr>
          <w:rFonts w:ascii="宋体" w:eastAsia="宋体" w:hAnsi="宋体" w:cs="宋体" w:hint="eastAsia"/>
          <w:spacing w:val="-1"/>
          <w:kern w:val="0"/>
          <w:szCs w:val="21"/>
          <w:lang w:bidi="zh-CN"/>
        </w:rPr>
        <w:t>在施工招标阶段配合采购人委托的造价咨询机构进行招标控制价及技术标准文件的编制工作。</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3.根据建设行政主管部门的相关要求配合采购人进行施工图审查及提供其他必要的设计咨询服务。</w:t>
      </w:r>
    </w:p>
    <w:p w:rsidR="00836974" w:rsidRPr="00836974" w:rsidRDefault="00836974" w:rsidP="00836974">
      <w:pPr>
        <w:spacing w:line="360" w:lineRule="auto"/>
        <w:ind w:left="-76" w:firstLineChars="200" w:firstLine="416"/>
        <w:rPr>
          <w:rFonts w:ascii="宋体" w:eastAsia="宋体" w:hAnsi="宋体" w:cs="宋体"/>
          <w:b/>
          <w:spacing w:val="-1"/>
          <w:kern w:val="0"/>
          <w:szCs w:val="21"/>
          <w:lang w:val="zh-CN" w:bidi="zh-CN"/>
        </w:rPr>
      </w:pPr>
      <w:r w:rsidRPr="00836974">
        <w:rPr>
          <w:rFonts w:ascii="宋体" w:eastAsia="宋体" w:hAnsi="宋体" w:cs="宋体" w:hint="eastAsia"/>
          <w:b/>
          <w:spacing w:val="-1"/>
          <w:kern w:val="0"/>
          <w:szCs w:val="21"/>
          <w:lang w:val="zh-CN" w:bidi="zh-CN"/>
        </w:rPr>
        <w:t>（二）其他服务内容</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1.配合采购人完成本项目开工报建及竣工验收阶段的手续办理、验收备案等工作；</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2.在本项目施工期间（取得竣工备案证之前）按采购人要求提供设计配合服务，包括但不限于各专业图纸会审及技术交底，出具设计变更文件或在必要的现场签证、技术联系单上签</w:t>
      </w:r>
      <w:r w:rsidRPr="00836974">
        <w:rPr>
          <w:rFonts w:ascii="宋体" w:eastAsia="宋体" w:hAnsi="宋体" w:cs="宋体"/>
          <w:spacing w:val="-1"/>
          <w:kern w:val="0"/>
          <w:szCs w:val="21"/>
          <w:lang w:bidi="zh-CN"/>
        </w:rPr>
        <w:lastRenderedPageBreak/>
        <w:t>署意见，按采购人要求对相关专业或专项工程进行补充设计等、深化设计等；</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设计单位应当在建设工程施工前，向施工单位和设计单位说明建设工程设计意图，解释建设工程勘察、设计文件。建设工程设计单位应当及时解决施工中出现的设计问题。</w:t>
      </w:r>
    </w:p>
    <w:p w:rsidR="00836974" w:rsidRPr="00836974" w:rsidRDefault="00836974" w:rsidP="00836974">
      <w:pPr>
        <w:spacing w:line="360" w:lineRule="auto"/>
        <w:ind w:left="-76" w:firstLineChars="200" w:firstLine="420"/>
        <w:rPr>
          <w:rFonts w:ascii="宋体" w:eastAsia="宋体" w:hAnsi="宋体" w:cs="宋体"/>
          <w:color w:val="C00000"/>
          <w:spacing w:val="-1"/>
          <w:kern w:val="0"/>
          <w:szCs w:val="21"/>
          <w:lang w:bidi="zh-CN"/>
        </w:rPr>
      </w:pPr>
      <w:r w:rsidRPr="00836974">
        <w:rPr>
          <w:rFonts w:ascii="宋体" w:eastAsia="宋体" w:hAnsi="宋体" w:cs="宋体" w:hint="eastAsia"/>
          <w:color w:val="C00000"/>
          <w:szCs w:val="21"/>
        </w:rPr>
        <w:t>若设计人在施工阶段接到采购人通知但无故不到场</w:t>
      </w:r>
      <w:r w:rsidRPr="00836974">
        <w:rPr>
          <w:rFonts w:ascii="宋体" w:eastAsia="宋体" w:hAnsi="宋体" w:cs="宋体"/>
          <w:color w:val="C00000"/>
          <w:szCs w:val="21"/>
        </w:rPr>
        <w:t>提供设计配合服务的，</w:t>
      </w:r>
      <w:r w:rsidRPr="00836974">
        <w:rPr>
          <w:rFonts w:ascii="宋体" w:eastAsia="宋体" w:hAnsi="宋体" w:cs="宋体" w:hint="eastAsia"/>
          <w:color w:val="C00000"/>
          <w:szCs w:val="21"/>
        </w:rPr>
        <w:t>每次</w:t>
      </w:r>
      <w:r w:rsidRPr="00836974">
        <w:rPr>
          <w:rFonts w:ascii="宋体" w:eastAsia="宋体" w:hAnsi="宋体" w:cs="宋体"/>
          <w:color w:val="C00000"/>
          <w:szCs w:val="21"/>
        </w:rPr>
        <w:t>扣罚</w:t>
      </w:r>
      <w:r w:rsidRPr="00836974">
        <w:rPr>
          <w:rFonts w:ascii="宋体" w:eastAsia="宋体" w:hAnsi="宋体" w:cs="宋体" w:hint="eastAsia"/>
          <w:color w:val="C00000"/>
          <w:szCs w:val="21"/>
        </w:rPr>
        <w:t>合同金额的1%。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3.协助采购人或施工单位在招标采购过程中提供在方案、技术、造价等方面的合理化建议，并根据采购人要求提供必要的技术数据或结论性文件。</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4.其他为完成本项目而需要提供的必要服务内容。</w:t>
      </w:r>
    </w:p>
    <w:p w:rsidR="00836974" w:rsidRPr="00836974" w:rsidRDefault="00836974" w:rsidP="00836974">
      <w:pPr>
        <w:numPr>
          <w:ilvl w:val="0"/>
          <w:numId w:val="1"/>
        </w:numPr>
        <w:spacing w:before="100" w:after="100" w:line="360" w:lineRule="auto"/>
        <w:outlineLvl w:val="1"/>
        <w:rPr>
          <w:rFonts w:ascii="宋体" w:eastAsia="宋体" w:hAnsi="宋体" w:cs="宋体"/>
          <w:b/>
          <w:szCs w:val="21"/>
        </w:rPr>
      </w:pPr>
      <w:bookmarkStart w:id="1" w:name="_Toc117579626"/>
      <w:r w:rsidRPr="00836974">
        <w:rPr>
          <w:rFonts w:ascii="宋体" w:eastAsia="宋体" w:hAnsi="宋体" w:cs="宋体" w:hint="eastAsia"/>
          <w:b/>
          <w:szCs w:val="21"/>
        </w:rPr>
        <w:t>设计依据及技术标准</w:t>
      </w:r>
      <w:bookmarkEnd w:id="1"/>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本项目涉及相关规范：目前适用版本推荐如下</w:t>
      </w:r>
      <w:r w:rsidRPr="00836974">
        <w:rPr>
          <w:rFonts w:ascii="宋体" w:eastAsia="宋体" w:hAnsi="宋体" w:cs="宋体"/>
          <w:spacing w:val="-1"/>
          <w:kern w:val="0"/>
          <w:szCs w:val="21"/>
          <w:lang w:bidi="zh-CN"/>
        </w:rPr>
        <w:t>(不限于)，未尽事宜按国家和地方相应的规范规程执行。如有后继变更，则应以最新版本或最新颁发者为准。</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《地下工程防水技术规范》</w:t>
      </w:r>
      <w:r w:rsidRPr="00836974">
        <w:rPr>
          <w:rFonts w:ascii="宋体" w:eastAsia="宋体" w:hAnsi="宋体" w:cs="宋体"/>
          <w:spacing w:val="-1"/>
          <w:kern w:val="0"/>
          <w:szCs w:val="21"/>
          <w:lang w:bidi="zh-CN"/>
        </w:rPr>
        <w:t>GB50108-2008</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《民用建筑设计通则》</w:t>
      </w:r>
      <w:r w:rsidRPr="00836974">
        <w:rPr>
          <w:rFonts w:ascii="宋体" w:eastAsia="宋体" w:hAnsi="宋体" w:cs="宋体"/>
          <w:spacing w:val="-1"/>
          <w:kern w:val="0"/>
          <w:szCs w:val="21"/>
          <w:lang w:bidi="zh-CN"/>
        </w:rPr>
        <w:t>GB50352-2005</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《汽车库、修车库、停车场设计防火规范》</w:t>
      </w:r>
      <w:r w:rsidRPr="00836974">
        <w:rPr>
          <w:rFonts w:ascii="宋体" w:eastAsia="宋体" w:hAnsi="宋体" w:cs="宋体"/>
          <w:spacing w:val="-1"/>
          <w:kern w:val="0"/>
          <w:szCs w:val="21"/>
          <w:lang w:bidi="zh-CN"/>
        </w:rPr>
        <w:t>GB50067-2014</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《建筑设计防火规范》</w:t>
      </w:r>
      <w:r w:rsidRPr="00836974">
        <w:rPr>
          <w:rFonts w:ascii="宋体" w:eastAsia="宋体" w:hAnsi="宋体" w:cs="宋体"/>
          <w:spacing w:val="-1"/>
          <w:kern w:val="0"/>
          <w:szCs w:val="21"/>
          <w:lang w:bidi="zh-CN"/>
        </w:rPr>
        <w:t xml:space="preserve">GB50016-2014（2018 </w:t>
      </w:r>
      <w:r w:rsidRPr="00836974">
        <w:rPr>
          <w:rFonts w:ascii="宋体" w:eastAsia="宋体" w:hAnsi="宋体" w:cs="宋体" w:hint="eastAsia"/>
          <w:spacing w:val="-1"/>
          <w:kern w:val="0"/>
          <w:szCs w:val="21"/>
          <w:lang w:bidi="zh-CN"/>
        </w:rPr>
        <w:t>年版）</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《建筑灭火器配置设计规范》</w:t>
      </w:r>
      <w:r w:rsidRPr="00836974">
        <w:rPr>
          <w:rFonts w:ascii="宋体" w:eastAsia="宋体" w:hAnsi="宋体" w:cs="宋体"/>
          <w:spacing w:val="-1"/>
          <w:kern w:val="0"/>
          <w:szCs w:val="21"/>
          <w:lang w:bidi="zh-CN"/>
        </w:rPr>
        <w:t>GB50140-2005</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《屋面工程技术规范》</w:t>
      </w:r>
      <w:r w:rsidRPr="00836974">
        <w:rPr>
          <w:rFonts w:ascii="宋体" w:eastAsia="宋体" w:hAnsi="宋体" w:cs="宋体"/>
          <w:spacing w:val="-1"/>
          <w:kern w:val="0"/>
          <w:szCs w:val="21"/>
          <w:lang w:bidi="zh-CN"/>
        </w:rPr>
        <w:t>GB50345-2012</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《汽车库建筑设计规范》</w:t>
      </w:r>
      <w:r w:rsidRPr="00836974">
        <w:rPr>
          <w:rFonts w:ascii="宋体" w:eastAsia="宋体" w:hAnsi="宋体" w:cs="宋体"/>
          <w:spacing w:val="-1"/>
          <w:kern w:val="0"/>
          <w:szCs w:val="21"/>
          <w:lang w:bidi="zh-CN"/>
        </w:rPr>
        <w:t>JGJ100-2015</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《建筑内部装修设计防火规范》</w:t>
      </w:r>
      <w:r w:rsidRPr="00836974">
        <w:rPr>
          <w:rFonts w:ascii="宋体" w:eastAsia="宋体" w:hAnsi="宋体" w:cs="宋体"/>
          <w:spacing w:val="-1"/>
          <w:kern w:val="0"/>
          <w:szCs w:val="21"/>
          <w:lang w:bidi="zh-CN"/>
        </w:rPr>
        <w:t>GB5022-2017</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《建筑地面设计规范》</w:t>
      </w:r>
      <w:r w:rsidRPr="00836974">
        <w:rPr>
          <w:rFonts w:ascii="宋体" w:eastAsia="宋体" w:hAnsi="宋体" w:cs="宋体"/>
          <w:spacing w:val="-1"/>
          <w:kern w:val="0"/>
          <w:szCs w:val="21"/>
          <w:lang w:bidi="zh-CN"/>
        </w:rPr>
        <w:t>G50037-2013</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《建筑结构可靠度设计统一标准》</w:t>
      </w:r>
      <w:r w:rsidRPr="00836974">
        <w:rPr>
          <w:rFonts w:ascii="宋体" w:eastAsia="宋体" w:hAnsi="宋体" w:cs="宋体"/>
          <w:spacing w:val="-1"/>
          <w:kern w:val="0"/>
          <w:szCs w:val="21"/>
          <w:lang w:bidi="zh-CN"/>
        </w:rPr>
        <w:t>GB50068-2001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《建筑结构设计统一标准》</w:t>
      </w:r>
      <w:r w:rsidRPr="00836974">
        <w:rPr>
          <w:rFonts w:ascii="宋体" w:eastAsia="宋体" w:hAnsi="宋体" w:cs="宋体"/>
          <w:spacing w:val="-1"/>
          <w:kern w:val="0"/>
          <w:szCs w:val="21"/>
          <w:lang w:bidi="zh-CN"/>
        </w:rPr>
        <w:t xml:space="preserve">GBJ68-84 </w:t>
      </w:r>
      <w:r w:rsidRPr="00836974">
        <w:rPr>
          <w:rFonts w:ascii="宋体" w:eastAsia="宋体" w:hAnsi="宋体" w:cs="宋体" w:hint="eastAsia"/>
          <w:spacing w:val="-1"/>
          <w:kern w:val="0"/>
          <w:szCs w:val="21"/>
          <w:lang w:bidi="zh-CN"/>
        </w:rPr>
        <w:t>相配套的各种设计规范</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《建筑地甚基础设计据范》</w:t>
      </w:r>
      <w:r w:rsidRPr="00836974">
        <w:rPr>
          <w:rFonts w:ascii="宋体" w:eastAsia="宋体" w:hAnsi="宋体" w:cs="宋体"/>
          <w:spacing w:val="-1"/>
          <w:kern w:val="0"/>
          <w:szCs w:val="21"/>
          <w:lang w:bidi="zh-CN"/>
        </w:rPr>
        <w:t>GB50007-2002</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《建筑结构荷载规范》</w:t>
      </w:r>
      <w:r w:rsidRPr="00836974">
        <w:rPr>
          <w:rFonts w:ascii="宋体" w:eastAsia="宋体" w:hAnsi="宋体" w:cs="宋体"/>
          <w:spacing w:val="-1"/>
          <w:kern w:val="0"/>
          <w:szCs w:val="21"/>
          <w:lang w:bidi="zh-CN"/>
        </w:rPr>
        <w:t>GB50009-2001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《混凝土结构设计规范》</w:t>
      </w:r>
      <w:r w:rsidRPr="00836974">
        <w:rPr>
          <w:rFonts w:ascii="宋体" w:eastAsia="宋体" w:hAnsi="宋体" w:cs="宋体"/>
          <w:spacing w:val="-1"/>
          <w:kern w:val="0"/>
          <w:szCs w:val="21"/>
          <w:lang w:bidi="zh-CN"/>
        </w:rPr>
        <w:t>GB50010-2002</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《建筑抗震没计规范》</w:t>
      </w:r>
      <w:r w:rsidRPr="00836974">
        <w:rPr>
          <w:rFonts w:ascii="宋体" w:eastAsia="宋体" w:hAnsi="宋体" w:cs="宋体"/>
          <w:spacing w:val="-1"/>
          <w:kern w:val="0"/>
          <w:szCs w:val="21"/>
          <w:lang w:bidi="zh-CN"/>
        </w:rPr>
        <w:t>GB50011-2001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《建筑物抗震构造详图》</w:t>
      </w:r>
      <w:r w:rsidRPr="00836974">
        <w:rPr>
          <w:rFonts w:ascii="宋体" w:eastAsia="宋体" w:hAnsi="宋体" w:cs="宋体"/>
          <w:spacing w:val="-1"/>
          <w:kern w:val="0"/>
          <w:szCs w:val="21"/>
          <w:lang w:bidi="zh-CN"/>
        </w:rPr>
        <w:t>03G329(</w:t>
      </w:r>
      <w:r w:rsidRPr="00836974">
        <w:rPr>
          <w:rFonts w:ascii="宋体" w:eastAsia="宋体" w:hAnsi="宋体" w:cs="宋体" w:hint="eastAsia"/>
          <w:spacing w:val="-1"/>
          <w:kern w:val="0"/>
          <w:szCs w:val="21"/>
          <w:lang w:bidi="zh-CN"/>
        </w:rPr>
        <w:t>一</w:t>
      </w:r>
      <w:r w:rsidRPr="00836974">
        <w:rPr>
          <w:rFonts w:ascii="宋体" w:eastAsia="宋体" w:hAnsi="宋体" w:cs="宋体"/>
          <w:spacing w:val="-1"/>
          <w:kern w:val="0"/>
          <w:szCs w:val="21"/>
          <w:lang w:bidi="zh-CN"/>
        </w:rPr>
        <w:t>)~(九)</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《科学实验建筑设计规范》</w:t>
      </w:r>
      <w:r w:rsidRPr="00836974">
        <w:rPr>
          <w:rFonts w:ascii="宋体" w:eastAsia="宋体" w:hAnsi="宋体" w:cs="宋体"/>
          <w:spacing w:val="-1"/>
          <w:kern w:val="0"/>
          <w:szCs w:val="21"/>
          <w:lang w:bidi="zh-CN"/>
        </w:rPr>
        <w:t>JGJ91-93</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《供配电系统设计规范》</w:t>
      </w:r>
      <w:r w:rsidRPr="00836974">
        <w:rPr>
          <w:rFonts w:ascii="宋体" w:eastAsia="宋体" w:hAnsi="宋体" w:cs="宋体"/>
          <w:spacing w:val="-1"/>
          <w:kern w:val="0"/>
          <w:szCs w:val="21"/>
          <w:lang w:bidi="zh-CN"/>
        </w:rPr>
        <w:t>GB50052-95</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《低压配电设计规范》</w:t>
      </w:r>
      <w:r w:rsidRPr="00836974">
        <w:rPr>
          <w:rFonts w:ascii="宋体" w:eastAsia="宋体" w:hAnsi="宋体" w:cs="宋体"/>
          <w:spacing w:val="-1"/>
          <w:kern w:val="0"/>
          <w:szCs w:val="21"/>
          <w:lang w:bidi="zh-CN"/>
        </w:rPr>
        <w:t>GB5054-95</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《建筑物防雷设计规范》</w:t>
      </w:r>
      <w:r w:rsidRPr="00836974">
        <w:rPr>
          <w:rFonts w:ascii="宋体" w:eastAsia="宋体" w:hAnsi="宋体" w:cs="宋体"/>
          <w:spacing w:val="-1"/>
          <w:kern w:val="0"/>
          <w:szCs w:val="21"/>
          <w:lang w:bidi="zh-CN"/>
        </w:rPr>
        <w:t>GB50057-94</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《民用建筑电气设计规范》</w:t>
      </w:r>
      <w:r w:rsidRPr="00836974">
        <w:rPr>
          <w:rFonts w:ascii="宋体" w:eastAsia="宋体" w:hAnsi="宋体" w:cs="宋体"/>
          <w:spacing w:val="-1"/>
          <w:kern w:val="0"/>
          <w:szCs w:val="21"/>
          <w:lang w:bidi="zh-CN"/>
        </w:rPr>
        <w:t xml:space="preserve"> JGJ/T16-92</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《火灾自动报警系统设计规范》</w:t>
      </w:r>
      <w:r w:rsidRPr="00836974">
        <w:rPr>
          <w:rFonts w:ascii="宋体" w:eastAsia="宋体" w:hAnsi="宋体" w:cs="宋体"/>
          <w:spacing w:val="-1"/>
          <w:kern w:val="0"/>
          <w:szCs w:val="21"/>
          <w:lang w:bidi="zh-CN"/>
        </w:rPr>
        <w:t>G0116-98</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《民用半路监视电视系统技术规范》</w:t>
      </w:r>
      <w:r w:rsidRPr="00836974">
        <w:rPr>
          <w:rFonts w:ascii="宋体" w:eastAsia="宋体" w:hAnsi="宋体" w:cs="宋体"/>
          <w:spacing w:val="-1"/>
          <w:kern w:val="0"/>
          <w:szCs w:val="21"/>
          <w:lang w:bidi="zh-CN"/>
        </w:rPr>
        <w:t>G50198-94</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《智能建筑设计标准》</w:t>
      </w:r>
      <w:r w:rsidRPr="00836974">
        <w:rPr>
          <w:rFonts w:ascii="宋体" w:eastAsia="宋体" w:hAnsi="宋体" w:cs="宋体"/>
          <w:spacing w:val="-1"/>
          <w:kern w:val="0"/>
          <w:szCs w:val="21"/>
          <w:lang w:bidi="zh-CN"/>
        </w:rPr>
        <w:t>GB/T50314-2000</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《国际电子产品标准协会的</w:t>
      </w:r>
      <w:r w:rsidRPr="00836974">
        <w:rPr>
          <w:rFonts w:ascii="宋体" w:eastAsia="宋体" w:hAnsi="宋体" w:cs="宋体"/>
          <w:spacing w:val="-1"/>
          <w:kern w:val="0"/>
          <w:szCs w:val="21"/>
          <w:lang w:bidi="zh-CN"/>
        </w:rPr>
        <w:t xml:space="preserve"> IS011081 </w:t>
      </w:r>
      <w:r w:rsidRPr="00836974">
        <w:rPr>
          <w:rFonts w:ascii="宋体" w:eastAsia="宋体" w:hAnsi="宋体" w:cs="宋体" w:hint="eastAsia"/>
          <w:spacing w:val="-1"/>
          <w:kern w:val="0"/>
          <w:szCs w:val="21"/>
          <w:lang w:bidi="zh-CN"/>
        </w:rPr>
        <w:t>设计规范》</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《国际标准协会</w:t>
      </w:r>
      <w:r w:rsidRPr="00836974">
        <w:rPr>
          <w:rFonts w:ascii="宋体" w:eastAsia="宋体" w:hAnsi="宋体" w:cs="宋体"/>
          <w:spacing w:val="-1"/>
          <w:kern w:val="0"/>
          <w:szCs w:val="21"/>
          <w:lang w:bidi="zh-CN"/>
        </w:rPr>
        <w:t xml:space="preserve"> IS11081 </w:t>
      </w:r>
      <w:r w:rsidRPr="00836974">
        <w:rPr>
          <w:rFonts w:ascii="宋体" w:eastAsia="宋体" w:hAnsi="宋体" w:cs="宋体" w:hint="eastAsia"/>
          <w:spacing w:val="-1"/>
          <w:kern w:val="0"/>
          <w:szCs w:val="21"/>
          <w:lang w:bidi="zh-CN"/>
        </w:rPr>
        <w:t>设计规范》</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《建筑给排水设计规范》</w:t>
      </w:r>
      <w:r w:rsidRPr="00836974">
        <w:rPr>
          <w:rFonts w:ascii="宋体" w:eastAsia="宋体" w:hAnsi="宋体" w:cs="宋体"/>
          <w:spacing w:val="-1"/>
          <w:kern w:val="0"/>
          <w:szCs w:val="21"/>
          <w:lang w:bidi="zh-CN"/>
        </w:rPr>
        <w:t>GB50015-2003</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《建筑灭火器配置设计规范》</w:t>
      </w:r>
      <w:r w:rsidRPr="00836974">
        <w:rPr>
          <w:rFonts w:ascii="宋体" w:eastAsia="宋体" w:hAnsi="宋体" w:cs="宋体"/>
          <w:spacing w:val="-1"/>
          <w:kern w:val="0"/>
          <w:szCs w:val="21"/>
          <w:lang w:bidi="zh-CN"/>
        </w:rPr>
        <w:t>GBJ140-90</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《污水综合排放标准》</w:t>
      </w:r>
      <w:r w:rsidRPr="00836974">
        <w:rPr>
          <w:rFonts w:ascii="宋体" w:eastAsia="宋体" w:hAnsi="宋体" w:cs="宋体"/>
          <w:spacing w:val="-1"/>
          <w:kern w:val="0"/>
          <w:szCs w:val="21"/>
          <w:lang w:bidi="zh-CN"/>
        </w:rPr>
        <w:t>GB8978-1996Ⅱ级标准</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《采暖与卫生工程施工及验收规范》</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《采暖通风与空气调节设计规范》</w:t>
      </w:r>
      <w:r w:rsidRPr="00836974">
        <w:rPr>
          <w:rFonts w:ascii="宋体" w:eastAsia="宋体" w:hAnsi="宋体" w:cs="宋体"/>
          <w:spacing w:val="-1"/>
          <w:kern w:val="0"/>
          <w:szCs w:val="21"/>
          <w:lang w:bidi="zh-CN"/>
        </w:rPr>
        <w:t>G50019-2003</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《建筑结构制图标准》</w:t>
      </w:r>
      <w:r w:rsidRPr="00836974">
        <w:rPr>
          <w:rFonts w:ascii="宋体" w:eastAsia="宋体" w:hAnsi="宋体" w:cs="宋体"/>
          <w:spacing w:val="-1"/>
          <w:kern w:val="0"/>
          <w:szCs w:val="21"/>
          <w:lang w:bidi="zh-CN"/>
        </w:rPr>
        <w:t>GB/T50105-2001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《砌体结构设计规范》</w:t>
      </w:r>
      <w:r w:rsidRPr="00836974">
        <w:rPr>
          <w:rFonts w:ascii="宋体" w:eastAsia="宋体" w:hAnsi="宋体" w:cs="宋体"/>
          <w:spacing w:val="-1"/>
          <w:kern w:val="0"/>
          <w:szCs w:val="21"/>
          <w:lang w:bidi="zh-CN"/>
        </w:rPr>
        <w:t>GB20003-2001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《采暖通风与空调没计规范》</w:t>
      </w:r>
      <w:r w:rsidRPr="00836974">
        <w:rPr>
          <w:rFonts w:ascii="宋体" w:eastAsia="宋体" w:hAnsi="宋体" w:cs="宋体"/>
          <w:spacing w:val="-1"/>
          <w:kern w:val="0"/>
          <w:szCs w:val="21"/>
          <w:lang w:bidi="zh-CN"/>
        </w:rPr>
        <w:t>GJ19-87-2001</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《建筑工程设计文件编制深度规定》建设部建质</w:t>
      </w:r>
      <w:r w:rsidRPr="00836974">
        <w:rPr>
          <w:rFonts w:ascii="宋体" w:eastAsia="宋体" w:hAnsi="宋体" w:cs="宋体"/>
          <w:spacing w:val="-1"/>
          <w:kern w:val="0"/>
          <w:szCs w:val="21"/>
          <w:lang w:bidi="zh-CN"/>
        </w:rPr>
        <w:t xml:space="preserve">(2003)84 </w:t>
      </w:r>
      <w:r w:rsidRPr="00836974">
        <w:rPr>
          <w:rFonts w:ascii="宋体" w:eastAsia="宋体" w:hAnsi="宋体" w:cs="宋体" w:hint="eastAsia"/>
          <w:spacing w:val="-1"/>
          <w:kern w:val="0"/>
          <w:szCs w:val="21"/>
          <w:lang w:bidi="zh-CN"/>
        </w:rPr>
        <w:t>号</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《建筑给水、排水设计规范》</w:t>
      </w:r>
      <w:r w:rsidRPr="00836974">
        <w:rPr>
          <w:rFonts w:ascii="宋体" w:eastAsia="宋体" w:hAnsi="宋体" w:cs="宋体"/>
          <w:spacing w:val="-1"/>
          <w:kern w:val="0"/>
          <w:szCs w:val="21"/>
          <w:lang w:bidi="zh-CN"/>
        </w:rPr>
        <w:t xml:space="preserve"> GBJ15-88</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《建筑设计防火规范》</w:t>
      </w:r>
      <w:r w:rsidRPr="00836974">
        <w:rPr>
          <w:rFonts w:ascii="宋体" w:eastAsia="宋体" w:hAnsi="宋体" w:cs="宋体"/>
          <w:spacing w:val="-1"/>
          <w:kern w:val="0"/>
          <w:szCs w:val="21"/>
          <w:lang w:bidi="zh-CN"/>
        </w:rPr>
        <w:t>(GB50016-2014)2018年版</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《建筑内部装修防火施工及验收规范》</w:t>
      </w:r>
      <w:r w:rsidRPr="00836974">
        <w:rPr>
          <w:rFonts w:ascii="宋体" w:eastAsia="宋体" w:hAnsi="宋体" w:cs="宋体"/>
          <w:spacing w:val="-1"/>
          <w:kern w:val="0"/>
          <w:szCs w:val="21"/>
          <w:lang w:bidi="zh-CN"/>
        </w:rPr>
        <w:t>(GB50354-2005)</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《黑龙江省结合民用建筑修建防空地下室管理规定》黑龙江省人民政府令第</w:t>
      </w:r>
      <w:r w:rsidRPr="00836974">
        <w:rPr>
          <w:rFonts w:ascii="宋体" w:eastAsia="宋体" w:hAnsi="宋体" w:cs="宋体"/>
          <w:spacing w:val="-1"/>
          <w:kern w:val="0"/>
          <w:szCs w:val="21"/>
          <w:lang w:bidi="zh-CN"/>
        </w:rPr>
        <w:t xml:space="preserve"> 5 号</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《哈尔滨市人民防空工程管规定》哈尔滨市人民政府令第</w:t>
      </w:r>
      <w:r w:rsidRPr="00836974">
        <w:rPr>
          <w:rFonts w:ascii="宋体" w:eastAsia="宋体" w:hAnsi="宋体" w:cs="宋体"/>
          <w:spacing w:val="-1"/>
          <w:kern w:val="0"/>
          <w:szCs w:val="21"/>
          <w:lang w:bidi="zh-CN"/>
        </w:rPr>
        <w:t xml:space="preserve"> 30 号</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中华人民共和国国家标准《环境空气质量标准》</w:t>
      </w:r>
      <w:r w:rsidRPr="00836974">
        <w:rPr>
          <w:rFonts w:ascii="宋体" w:eastAsia="宋体" w:hAnsi="宋体" w:cs="宋体"/>
          <w:spacing w:val="-1"/>
          <w:kern w:val="0"/>
          <w:szCs w:val="21"/>
          <w:lang w:bidi="zh-CN"/>
        </w:rPr>
        <w:t>GB3095-1996</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中华人民共和国国家标准《城市区城环境噪声标准》</w:t>
      </w:r>
      <w:r w:rsidRPr="00836974">
        <w:rPr>
          <w:rFonts w:ascii="宋体" w:eastAsia="宋体" w:hAnsi="宋体" w:cs="宋体"/>
          <w:spacing w:val="-1"/>
          <w:kern w:val="0"/>
          <w:szCs w:val="21"/>
          <w:lang w:bidi="zh-CN"/>
        </w:rPr>
        <w:t>G3096-93</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本规范中引用的标准或规范无论是否写明颁布的年份，皆应以最新颁布的规范为准。</w:t>
      </w:r>
      <w:r w:rsidRPr="00836974">
        <w:rPr>
          <w:rFonts w:ascii="宋体" w:eastAsia="宋体" w:hAnsi="宋体" w:cs="宋体"/>
          <w:spacing w:val="-1"/>
          <w:kern w:val="0"/>
          <w:szCs w:val="21"/>
          <w:lang w:bidi="zh-CN"/>
        </w:rPr>
        <w:t xml:space="preserve">  </w:t>
      </w:r>
    </w:p>
    <w:p w:rsidR="00836974" w:rsidRPr="00836974" w:rsidRDefault="00836974" w:rsidP="00836974">
      <w:pPr>
        <w:numPr>
          <w:ilvl w:val="0"/>
          <w:numId w:val="1"/>
        </w:numPr>
        <w:spacing w:before="100" w:after="100" w:line="360" w:lineRule="auto"/>
        <w:outlineLvl w:val="1"/>
        <w:rPr>
          <w:rFonts w:ascii="宋体" w:eastAsia="宋体" w:hAnsi="宋体" w:cs="宋体"/>
          <w:b/>
          <w:szCs w:val="21"/>
        </w:rPr>
      </w:pPr>
      <w:bookmarkStart w:id="2" w:name="_Toc117579627"/>
      <w:r w:rsidRPr="00836974">
        <w:rPr>
          <w:rFonts w:ascii="宋体" w:eastAsia="宋体" w:hAnsi="宋体" w:cs="宋体" w:hint="eastAsia"/>
          <w:b/>
          <w:szCs w:val="21"/>
        </w:rPr>
        <w:t>设计要求</w:t>
      </w:r>
      <w:bookmarkEnd w:id="2"/>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hint="eastAsia"/>
          <w:b/>
          <w:spacing w:val="-1"/>
          <w:kern w:val="0"/>
          <w:szCs w:val="21"/>
          <w:lang w:bidi="zh-CN"/>
        </w:rPr>
        <w:t>（一）合理控制投资的要求</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b/>
          <w:spacing w:val="-1"/>
          <w:kern w:val="0"/>
          <w:szCs w:val="21"/>
          <w:lang w:bidi="zh-CN"/>
        </w:rPr>
        <w:t>1、技术经济分析论证</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设计方案必须进行技术经济分析。通过对设计方案、工艺、设备等进行全面的评价，在满足功能要求的前提下，采用技术经济合理、可以降低工程投资的优化方案。</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设计单位在进行经挤指标分析时，应提出所采用经济分析的单项指标、综合指标及相应的依据、理由。</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在保证方案实施的可实施和可操作性前提下，设计中凡能进行定量分析的设计内容，用数据说明其技术经济的合理性。</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鼓励设计人员开创优设计，对项目建设提出合理建议，包括在设计中采用新技术、新工艺，缩短工期和其它一切能节约投资的措施，深入开展设计方案的技术经济比较及论证工作，促进和不断提高设计水平。</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b/>
          <w:spacing w:val="-1"/>
          <w:kern w:val="0"/>
          <w:szCs w:val="21"/>
          <w:lang w:bidi="zh-CN"/>
        </w:rPr>
        <w:t>2、</w:t>
      </w:r>
      <w:r w:rsidRPr="00836974">
        <w:rPr>
          <w:rFonts w:ascii="宋体" w:eastAsia="宋体" w:hAnsi="宋体" w:cs="宋体" w:hint="eastAsia"/>
          <w:b/>
          <w:spacing w:val="-1"/>
          <w:kern w:val="0"/>
          <w:szCs w:val="21"/>
          <w:lang w:bidi="zh-CN"/>
        </w:rPr>
        <w:t>投资估算、</w:t>
      </w:r>
      <w:r w:rsidRPr="00836974">
        <w:rPr>
          <w:rFonts w:ascii="宋体" w:eastAsia="宋体" w:hAnsi="宋体" w:cs="宋体"/>
          <w:b/>
          <w:spacing w:val="-1"/>
          <w:kern w:val="0"/>
          <w:szCs w:val="21"/>
          <w:lang w:bidi="zh-CN"/>
        </w:rPr>
        <w:t>设计概算</w:t>
      </w:r>
      <w:r w:rsidRPr="00836974">
        <w:rPr>
          <w:rFonts w:ascii="宋体" w:eastAsia="宋体" w:hAnsi="宋体" w:cs="宋体" w:hint="eastAsia"/>
          <w:b/>
          <w:spacing w:val="-1"/>
          <w:kern w:val="0"/>
          <w:szCs w:val="21"/>
          <w:lang w:bidi="zh-CN"/>
        </w:rPr>
        <w:t>准确性</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努力提高设计预算的准确性，认真分析可能影响造价的各种因素</w:t>
      </w:r>
      <w:r w:rsidRPr="00836974">
        <w:rPr>
          <w:rFonts w:ascii="宋体" w:eastAsia="宋体" w:hAnsi="宋体" w:cs="宋体"/>
          <w:spacing w:val="-1"/>
          <w:kern w:val="0"/>
          <w:szCs w:val="21"/>
          <w:lang w:bidi="zh-CN"/>
        </w:rPr>
        <w:t>(如自然条件、生产工艺和施工条件等)，准确选用定额、费率和价格等各项依据，使预算能够完整地反映设计内</w:t>
      </w:r>
      <w:r w:rsidRPr="00836974">
        <w:rPr>
          <w:rFonts w:ascii="宋体" w:eastAsia="宋体" w:hAnsi="宋体" w:cs="宋体" w:hint="eastAsia"/>
          <w:spacing w:val="-1"/>
          <w:kern w:val="0"/>
          <w:szCs w:val="21"/>
          <w:lang w:bidi="zh-CN"/>
        </w:rPr>
        <w:t>容，合理地反映施工条件，合理估算工程造价。</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b/>
          <w:spacing w:val="-1"/>
          <w:kern w:val="0"/>
          <w:szCs w:val="21"/>
          <w:lang w:bidi="zh-CN"/>
        </w:rPr>
        <w:t>3、设计投资控制</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设计投资控制的基本思想是以预控为主，使设计在满足功能及质量要求的前提下，不超过计划投资。</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限额设计：就是按照批准的可行性报告和投资估算控制设计，在保证使用功能的前提下，各专业按分配的投资额进行设计，保证总投资额不被突破。</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设计变更管理：对由于中标人的原因造成的设计变更而产生的投资失控，中标人应承担相应责任，详细</w:t>
      </w:r>
      <w:r w:rsidRPr="00836974">
        <w:rPr>
          <w:rFonts w:ascii="宋体" w:eastAsia="宋体" w:hAnsi="宋体" w:cs="宋体"/>
          <w:spacing w:val="-1"/>
          <w:kern w:val="0"/>
          <w:szCs w:val="21"/>
          <w:lang w:bidi="zh-CN"/>
        </w:rPr>
        <w:t>要求</w:t>
      </w:r>
      <w:r w:rsidRPr="00836974">
        <w:rPr>
          <w:rFonts w:ascii="宋体" w:eastAsia="宋体" w:hAnsi="宋体" w:cs="宋体" w:hint="eastAsia"/>
          <w:spacing w:val="-1"/>
          <w:kern w:val="0"/>
          <w:szCs w:val="21"/>
          <w:lang w:bidi="zh-CN"/>
        </w:rPr>
        <w:t>如下：由设计变更产生的新增投资额在工程合同额的</w:t>
      </w:r>
      <w:r w:rsidRPr="00836974">
        <w:rPr>
          <w:rFonts w:ascii="宋体" w:eastAsia="宋体" w:hAnsi="宋体" w:cs="宋体"/>
          <w:spacing w:val="-1"/>
          <w:kern w:val="0"/>
          <w:szCs w:val="21"/>
          <w:lang w:bidi="zh-CN"/>
        </w:rPr>
        <w:t>2%</w:t>
      </w:r>
      <w:r w:rsidRPr="00836974">
        <w:rPr>
          <w:rFonts w:ascii="宋体" w:eastAsia="宋体" w:hAnsi="宋体" w:cs="宋体" w:hint="eastAsia"/>
          <w:spacing w:val="-1"/>
          <w:kern w:val="0"/>
          <w:szCs w:val="21"/>
          <w:lang w:bidi="zh-CN"/>
        </w:rPr>
        <w:t>（含）</w:t>
      </w:r>
      <w:r w:rsidRPr="00836974">
        <w:rPr>
          <w:rFonts w:ascii="宋体" w:eastAsia="宋体" w:hAnsi="宋体" w:cs="宋体"/>
          <w:spacing w:val="-1"/>
          <w:kern w:val="0"/>
          <w:szCs w:val="21"/>
          <w:lang w:bidi="zh-CN"/>
        </w:rPr>
        <w:t>-5%</w:t>
      </w:r>
      <w:r w:rsidRPr="00836974">
        <w:rPr>
          <w:rFonts w:ascii="宋体" w:eastAsia="宋体" w:hAnsi="宋体" w:cs="宋体" w:hint="eastAsia"/>
          <w:spacing w:val="-1"/>
          <w:kern w:val="0"/>
          <w:szCs w:val="21"/>
          <w:lang w:bidi="zh-CN"/>
        </w:rPr>
        <w:t>（不含）</w:t>
      </w:r>
      <w:r w:rsidRPr="00836974">
        <w:rPr>
          <w:rFonts w:ascii="宋体" w:eastAsia="宋体" w:hAnsi="宋体" w:cs="宋体"/>
          <w:spacing w:val="-1"/>
          <w:kern w:val="0"/>
          <w:szCs w:val="21"/>
          <w:lang w:bidi="zh-CN"/>
        </w:rPr>
        <w:t>之间，</w:t>
      </w:r>
      <w:r w:rsidRPr="00836974">
        <w:rPr>
          <w:rFonts w:ascii="宋体" w:eastAsia="宋体" w:hAnsi="宋体" w:cs="宋体" w:hint="eastAsia"/>
          <w:spacing w:val="-1"/>
          <w:kern w:val="0"/>
          <w:szCs w:val="21"/>
          <w:lang w:bidi="zh-CN"/>
        </w:rPr>
        <w:t>扣罚</w:t>
      </w:r>
      <w:r w:rsidRPr="00836974">
        <w:rPr>
          <w:rFonts w:ascii="宋体" w:eastAsia="宋体" w:hAnsi="宋体" w:cs="宋体"/>
          <w:spacing w:val="-1"/>
          <w:kern w:val="0"/>
          <w:szCs w:val="21"/>
          <w:lang w:bidi="zh-CN"/>
        </w:rPr>
        <w:t>20%设计费；</w:t>
      </w:r>
      <w:r w:rsidRPr="00836974">
        <w:rPr>
          <w:rFonts w:ascii="宋体" w:eastAsia="宋体" w:hAnsi="宋体" w:cs="宋体" w:hint="eastAsia"/>
          <w:spacing w:val="-1"/>
          <w:kern w:val="0"/>
          <w:szCs w:val="21"/>
          <w:lang w:bidi="zh-CN"/>
        </w:rPr>
        <w:t>由设计变更产生的新增投资额在工程合同额的</w:t>
      </w:r>
      <w:r w:rsidRPr="00836974">
        <w:rPr>
          <w:rFonts w:ascii="宋体" w:eastAsia="宋体" w:hAnsi="宋体" w:cs="宋体"/>
          <w:spacing w:val="-1"/>
          <w:kern w:val="0"/>
          <w:szCs w:val="21"/>
          <w:lang w:bidi="zh-CN"/>
        </w:rPr>
        <w:t>5%</w:t>
      </w:r>
      <w:r w:rsidRPr="00836974">
        <w:rPr>
          <w:rFonts w:ascii="宋体" w:eastAsia="宋体" w:hAnsi="宋体" w:cs="宋体" w:hint="eastAsia"/>
          <w:spacing w:val="-1"/>
          <w:kern w:val="0"/>
          <w:szCs w:val="21"/>
          <w:lang w:bidi="zh-CN"/>
        </w:rPr>
        <w:t>（含）</w:t>
      </w:r>
      <w:r w:rsidRPr="00836974">
        <w:rPr>
          <w:rFonts w:ascii="宋体" w:eastAsia="宋体" w:hAnsi="宋体" w:cs="宋体"/>
          <w:spacing w:val="-1"/>
          <w:kern w:val="0"/>
          <w:szCs w:val="21"/>
          <w:lang w:bidi="zh-CN"/>
        </w:rPr>
        <w:t>-10%</w:t>
      </w:r>
      <w:r w:rsidRPr="00836974">
        <w:rPr>
          <w:rFonts w:ascii="宋体" w:eastAsia="宋体" w:hAnsi="宋体" w:cs="宋体" w:hint="eastAsia"/>
          <w:spacing w:val="-1"/>
          <w:kern w:val="0"/>
          <w:szCs w:val="21"/>
          <w:lang w:bidi="zh-CN"/>
        </w:rPr>
        <w:t>（不含）</w:t>
      </w:r>
      <w:r w:rsidRPr="00836974">
        <w:rPr>
          <w:rFonts w:ascii="宋体" w:eastAsia="宋体" w:hAnsi="宋体" w:cs="宋体"/>
          <w:spacing w:val="-1"/>
          <w:kern w:val="0"/>
          <w:szCs w:val="21"/>
          <w:lang w:bidi="zh-CN"/>
        </w:rPr>
        <w:t>之间，</w:t>
      </w:r>
      <w:r w:rsidRPr="00836974">
        <w:rPr>
          <w:rFonts w:ascii="宋体" w:eastAsia="宋体" w:hAnsi="宋体" w:cs="宋体" w:hint="eastAsia"/>
          <w:spacing w:val="-1"/>
          <w:kern w:val="0"/>
          <w:szCs w:val="21"/>
          <w:lang w:bidi="zh-CN"/>
        </w:rPr>
        <w:t>扣罚</w:t>
      </w:r>
      <w:r w:rsidRPr="00836974">
        <w:rPr>
          <w:rFonts w:ascii="宋体" w:eastAsia="宋体" w:hAnsi="宋体" w:cs="宋体"/>
          <w:spacing w:val="-1"/>
          <w:kern w:val="0"/>
          <w:szCs w:val="21"/>
          <w:lang w:bidi="zh-CN"/>
        </w:rPr>
        <w:t>50%设计费；设计变更产生的新增投资额高于工程合同额10%，扣全额设计费。由于非中标人的原因造成的设计变更，不在上述责任之内。</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hint="eastAsia"/>
          <w:b/>
          <w:spacing w:val="-1"/>
          <w:kern w:val="0"/>
          <w:szCs w:val="21"/>
          <w:lang w:bidi="zh-CN"/>
        </w:rPr>
        <w:t>（二）设计质量控制及方案</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1、设计质量控制</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建设单位要求设计方在设计过程中考虑工程实施时的实际可操作性</w:t>
      </w:r>
      <w:r w:rsidRPr="00836974">
        <w:rPr>
          <w:rFonts w:ascii="宋体" w:eastAsia="宋体" w:hAnsi="宋体" w:cs="宋体"/>
          <w:spacing w:val="-1"/>
          <w:kern w:val="0"/>
          <w:szCs w:val="21"/>
          <w:lang w:bidi="zh-CN"/>
        </w:rPr>
        <w:t>,对方案的实施工序提出相应的技术要求,特别关键工序,应明确提出工艺要求、质量控制要求。</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设计必须考虑工程的实施条件</w:t>
      </w:r>
      <w:r w:rsidRPr="00836974">
        <w:rPr>
          <w:rFonts w:ascii="宋体" w:eastAsia="宋体" w:hAnsi="宋体" w:cs="宋体"/>
          <w:spacing w:val="-1"/>
          <w:kern w:val="0"/>
          <w:szCs w:val="21"/>
          <w:lang w:bidi="zh-CN"/>
        </w:rPr>
        <w:t>,采用较为合理的适合东北低温条件施工的方案,确保工程能够按设计实施。超越目前国内施工单位平均技术水平的设计方案、施工方法,设计方应提出合理和可行的实施方案,报建设单位审定同意后方可采用,否则,建设单位有权要求设计方修改设计。</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设计应能够预见工程行为</w:t>
      </w:r>
      <w:r w:rsidRPr="00836974">
        <w:rPr>
          <w:rFonts w:ascii="宋体" w:eastAsia="宋体" w:hAnsi="宋体" w:cs="宋体"/>
          <w:spacing w:val="-1"/>
          <w:kern w:val="0"/>
          <w:szCs w:val="21"/>
          <w:lang w:bidi="zh-CN"/>
        </w:rPr>
        <w:t>,规范工程行为,并提出工程质量控制指标。国家已有规定的,可合理选用并编制成册,作为成果文件正式提交。</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施工图设计阶段，要体现设计必须满足使用功能及质量的要求，以及其深度要满足施工条件的要求；杜绝各专业图纸之间的错、漏、碰、缺和彼此矛盾以及各专业设计人员不相互配合协调</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2、方案比较和设计优化</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设计单位应注意方案的总体优化。必须保证整个工程项目的协调一致性。要服从规划、环保、北方低温等方面的有关规定和要求</w:t>
      </w:r>
      <w:r w:rsidRPr="00836974">
        <w:rPr>
          <w:rFonts w:ascii="宋体" w:eastAsia="宋体" w:hAnsi="宋体" w:cs="宋体"/>
          <w:spacing w:val="-1"/>
          <w:kern w:val="0"/>
          <w:szCs w:val="21"/>
          <w:lang w:bidi="zh-CN"/>
        </w:rPr>
        <w:t>,并能适当缩短工期。</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方案比较必须提出全面的、综合的评价指标体系。其中</w:t>
      </w:r>
      <w:r w:rsidRPr="00836974">
        <w:rPr>
          <w:rFonts w:ascii="宋体" w:eastAsia="宋体" w:hAnsi="宋体" w:cs="宋体"/>
          <w:spacing w:val="-1"/>
          <w:kern w:val="0"/>
          <w:szCs w:val="21"/>
          <w:lang w:bidi="zh-CN"/>
        </w:rPr>
        <w:t>,可操作性指工程实施难度方面的比较,包括拆迁、场地、工期、费用、交通疏解、环境保护、文明施工等内容。</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设计方案的比较和优化</w:t>
      </w:r>
      <w:r w:rsidRPr="00836974">
        <w:rPr>
          <w:rFonts w:ascii="宋体" w:eastAsia="宋体" w:hAnsi="宋体" w:cs="宋体"/>
          <w:spacing w:val="-1"/>
          <w:kern w:val="0"/>
          <w:szCs w:val="21"/>
          <w:lang w:bidi="zh-CN"/>
        </w:rPr>
        <w:t>,技术人员必须进行技术经济分析,在保证上述功能的前提下更大的节约建设资金。</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hint="eastAsia"/>
          <w:b/>
          <w:spacing w:val="-1"/>
          <w:kern w:val="0"/>
          <w:szCs w:val="21"/>
          <w:lang w:bidi="zh-CN"/>
        </w:rPr>
        <w:t>（三）设计进度控制</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中标人要主动配合，使设计图纸能满足建设方需求。要采取有效措施使设计人员如期完成方案设计和施工图设计。中标人要提供确切的工作计划和各工种的出图时间安排表以及服务承诺，并使工作周期满足《设计合同》、建质函</w:t>
      </w:r>
      <w:r w:rsidRPr="00836974">
        <w:rPr>
          <w:rFonts w:ascii="宋体" w:eastAsia="宋体" w:hAnsi="宋体" w:cs="宋体"/>
          <w:spacing w:val="-1"/>
          <w:kern w:val="0"/>
          <w:szCs w:val="21"/>
          <w:lang w:bidi="zh-CN"/>
        </w:rPr>
        <w:t>[2016]295号《全国建筑设计周期定额（2016版）》（改建、扩建工程周期增加按下限记取）及相关国家标准的要求。对由于中标</w:t>
      </w:r>
      <w:r w:rsidRPr="00836974">
        <w:rPr>
          <w:rFonts w:ascii="宋体" w:eastAsia="宋体" w:hAnsi="宋体" w:cs="宋体" w:hint="eastAsia"/>
          <w:spacing w:val="-1"/>
          <w:kern w:val="0"/>
          <w:szCs w:val="21"/>
          <w:lang w:bidi="zh-CN"/>
        </w:rPr>
        <w:t>人原因造成的设计超期，中标人应承担相应责任。</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中标人设计成果完成时间超过约定周期，每超一天扣</w:t>
      </w:r>
      <w:r w:rsidRPr="00836974">
        <w:rPr>
          <w:rFonts w:ascii="宋体" w:eastAsia="宋体" w:hAnsi="宋体" w:cs="宋体"/>
          <w:spacing w:val="-1"/>
          <w:kern w:val="0"/>
          <w:szCs w:val="21"/>
          <w:lang w:bidi="zh-CN"/>
        </w:rPr>
        <w:t>3%设计费，最高扣100%设计费。</w:t>
      </w:r>
      <w:r w:rsidRPr="00836974">
        <w:rPr>
          <w:rFonts w:ascii="宋体" w:eastAsia="宋体" w:hAnsi="宋体" w:cs="宋体" w:hint="eastAsia"/>
          <w:spacing w:val="-1"/>
          <w:kern w:val="0"/>
          <w:szCs w:val="21"/>
          <w:lang w:bidi="zh-CN"/>
        </w:rPr>
        <w:t>在服务期内，如存在非因采购人原因延误设计期限，方案设计及施工图设计不能按期交付，采购人有权终止委托。项目将委托其他中标单位。</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hint="eastAsia"/>
          <w:b/>
          <w:spacing w:val="-1"/>
          <w:kern w:val="0"/>
          <w:szCs w:val="21"/>
          <w:lang w:bidi="zh-CN"/>
        </w:rPr>
        <w:t>（四）规划协调、环境保护要求</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工程的设计工作必须充分考虑满足该地区区域交通规划的要求</w:t>
      </w:r>
      <w:r w:rsidRPr="00836974">
        <w:rPr>
          <w:rFonts w:ascii="宋体" w:eastAsia="宋体" w:hAnsi="宋体" w:cs="宋体"/>
          <w:spacing w:val="-1"/>
          <w:kern w:val="0"/>
          <w:szCs w:val="21"/>
          <w:lang w:bidi="zh-CN"/>
        </w:rPr>
        <w:t>,同时要充分考虑并论证整个工程对水利及交通的影响,对设计时要考虑与该沿线建筑物以及地形、环境保持协调。</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工程的设计要注意对周围环境和建筑物的影响</w:t>
      </w:r>
      <w:r w:rsidRPr="00836974">
        <w:rPr>
          <w:rFonts w:ascii="宋体" w:eastAsia="宋体" w:hAnsi="宋体" w:cs="宋体"/>
          <w:spacing w:val="-1"/>
          <w:kern w:val="0"/>
          <w:szCs w:val="21"/>
          <w:lang w:bidi="zh-CN"/>
        </w:rPr>
        <w:t>,要与相关建筑及环境相协调,建筑及景观设计要大方、美观、精心,在满足功能需求的前提下,适当考虑景观要求。</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设计单位应从整体上考虑环保问题</w:t>
      </w:r>
      <w:r w:rsidRPr="00836974">
        <w:rPr>
          <w:rFonts w:ascii="宋体" w:eastAsia="宋体" w:hAnsi="宋体" w:cs="宋体"/>
          <w:spacing w:val="-1"/>
          <w:kern w:val="0"/>
          <w:szCs w:val="21"/>
          <w:lang w:bidi="zh-CN"/>
        </w:rPr>
        <w:t>,提高环保措施的有效性及工程本身在环境方面的合理性,减少工程对环境的不利影响。</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hint="eastAsia"/>
          <w:b/>
          <w:spacing w:val="-1"/>
          <w:kern w:val="0"/>
          <w:szCs w:val="21"/>
          <w:lang w:bidi="zh-CN"/>
        </w:rPr>
        <w:t>（五）设计成果要求</w:t>
      </w:r>
    </w:p>
    <w:p w:rsidR="00836974" w:rsidRPr="00836974" w:rsidRDefault="00836974" w:rsidP="00836974">
      <w:pPr>
        <w:spacing w:line="360" w:lineRule="auto"/>
        <w:ind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①视采购人要求，提供一套完整的报批蓝图</w:t>
      </w:r>
    </w:p>
    <w:p w:rsidR="00836974" w:rsidRPr="00836974" w:rsidRDefault="00836974" w:rsidP="00836974">
      <w:pPr>
        <w:spacing w:line="360" w:lineRule="auto"/>
        <w:ind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②方案设计阶段，提供三套完整的方案图纸及竣工效果图等成果文件。</w:t>
      </w:r>
    </w:p>
    <w:p w:rsidR="00836974" w:rsidRPr="00836974" w:rsidRDefault="00836974" w:rsidP="00836974">
      <w:pPr>
        <w:spacing w:line="360" w:lineRule="auto"/>
        <w:ind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④施工图设计阶段，提供八套完整的施工图设计蓝图。</w:t>
      </w:r>
    </w:p>
    <w:p w:rsidR="00836974" w:rsidRPr="00836974" w:rsidRDefault="00836974" w:rsidP="00836974">
      <w:pPr>
        <w:spacing w:line="360" w:lineRule="auto"/>
        <w:ind w:firstLineChars="200" w:firstLine="416"/>
        <w:rPr>
          <w:rFonts w:ascii="宋体" w:eastAsia="宋体" w:hAnsi="宋体" w:cs="宋体"/>
          <w:spacing w:val="-1"/>
          <w:kern w:val="0"/>
          <w:szCs w:val="21"/>
          <w:lang w:bidi="zh-CN"/>
        </w:rPr>
      </w:pPr>
      <w:r w:rsidRPr="00836974">
        <w:rPr>
          <w:rFonts w:ascii="宋体" w:eastAsia="宋体" w:hAnsi="宋体" w:cs="宋体" w:hint="eastAsia"/>
          <w:spacing w:val="-1"/>
          <w:kern w:val="0"/>
          <w:szCs w:val="21"/>
          <w:lang w:bidi="zh-CN"/>
        </w:rPr>
        <w:t>⑤提供一个光盘，</w:t>
      </w:r>
      <w:r w:rsidRPr="00836974">
        <w:rPr>
          <w:rFonts w:ascii="宋体" w:eastAsia="宋体" w:hAnsi="宋体" w:cs="宋体"/>
          <w:spacing w:val="-1"/>
          <w:kern w:val="0"/>
          <w:szCs w:val="21"/>
          <w:lang w:bidi="zh-CN"/>
        </w:rPr>
        <w:t>内</w:t>
      </w:r>
      <w:r w:rsidRPr="00836974">
        <w:rPr>
          <w:rFonts w:ascii="宋体" w:eastAsia="宋体" w:hAnsi="宋体" w:cs="宋体" w:hint="eastAsia"/>
          <w:spacing w:val="-1"/>
          <w:kern w:val="0"/>
          <w:szCs w:val="21"/>
          <w:lang w:bidi="zh-CN"/>
        </w:rPr>
        <w:t>含</w:t>
      </w:r>
      <w:r w:rsidRPr="00836974">
        <w:rPr>
          <w:rFonts w:ascii="宋体" w:eastAsia="宋体" w:hAnsi="宋体" w:cs="宋体"/>
          <w:spacing w:val="-1"/>
          <w:kern w:val="0"/>
          <w:szCs w:val="21"/>
          <w:lang w:bidi="zh-CN"/>
        </w:rPr>
        <w:t>CAD电子版的施工图和PDF格式施工图。</w:t>
      </w:r>
    </w:p>
    <w:p w:rsidR="00836974" w:rsidRPr="00836974" w:rsidRDefault="00836974" w:rsidP="00836974">
      <w:pPr>
        <w:spacing w:line="360" w:lineRule="auto"/>
        <w:ind w:left="-76" w:firstLineChars="200" w:firstLine="416"/>
        <w:rPr>
          <w:rFonts w:ascii="宋体" w:eastAsia="宋体" w:hAnsi="宋体" w:cs="宋体"/>
          <w:b/>
          <w:spacing w:val="-1"/>
          <w:kern w:val="0"/>
          <w:szCs w:val="21"/>
          <w:lang w:bidi="zh-CN"/>
        </w:rPr>
      </w:pPr>
      <w:r w:rsidRPr="00836974">
        <w:rPr>
          <w:rFonts w:ascii="宋体" w:eastAsia="宋体" w:hAnsi="宋体" w:cs="宋体" w:hint="eastAsia"/>
          <w:b/>
          <w:spacing w:val="-1"/>
          <w:kern w:val="0"/>
          <w:szCs w:val="21"/>
          <w:lang w:bidi="zh-CN"/>
        </w:rPr>
        <w:t>（六）其他要求</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1、本次投标由投标人自愿参加,因投标人未能中标所产生的一切和本次投标有关的费用,采购人不承担也不给予补偿。</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2、在实施过程中,当采购人受到该投标人的合作伙伴或与此有关的任何第三方的诉讼、索赔时,该投标人应负责承担采购人为此付出的任何费用和法律责任</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3、参加本项目设计的投标人应自行收集中华人民共和国建设工程设计的有关法令及法规,本采购文件将不提供上述文件。</w:t>
      </w:r>
    </w:p>
    <w:p w:rsidR="00836974" w:rsidRPr="00836974" w:rsidRDefault="00836974" w:rsidP="00836974">
      <w:pPr>
        <w:spacing w:line="360" w:lineRule="auto"/>
        <w:ind w:left="-76" w:firstLineChars="200" w:firstLine="416"/>
        <w:rPr>
          <w:rFonts w:ascii="宋体" w:eastAsia="宋体" w:hAnsi="宋体" w:cs="宋体"/>
          <w:spacing w:val="-1"/>
          <w:kern w:val="0"/>
          <w:szCs w:val="21"/>
          <w:lang w:bidi="zh-CN"/>
        </w:rPr>
      </w:pPr>
      <w:r w:rsidRPr="00836974">
        <w:rPr>
          <w:rFonts w:ascii="宋体" w:eastAsia="宋体" w:hAnsi="宋体" w:cs="宋体"/>
          <w:spacing w:val="-1"/>
          <w:kern w:val="0"/>
          <w:szCs w:val="21"/>
          <w:lang w:bidi="zh-CN"/>
        </w:rPr>
        <w:t>4、采购人在本次招标活动中提供的所有资料均应受到保护。采购人或明确承认的其他机构,是这些资料的所有人。未得到授权,其他机构或个人不得将内容复制、改编或分发、发布,或做其他用途时,否则将承担法律责任。</w:t>
      </w:r>
    </w:p>
    <w:p w:rsidR="00C04BE9" w:rsidRPr="00836974" w:rsidRDefault="00C04BE9">
      <w:bookmarkStart w:id="3" w:name="_GoBack"/>
      <w:bookmarkEnd w:id="3"/>
    </w:p>
    <w:sectPr w:rsidR="00C04BE9" w:rsidRPr="008369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65" w:rsidRDefault="00DC3A65" w:rsidP="00836974">
      <w:r>
        <w:separator/>
      </w:r>
    </w:p>
  </w:endnote>
  <w:endnote w:type="continuationSeparator" w:id="0">
    <w:p w:rsidR="00DC3A65" w:rsidRDefault="00DC3A65" w:rsidP="0083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65" w:rsidRDefault="00DC3A65" w:rsidP="00836974">
      <w:r>
        <w:separator/>
      </w:r>
    </w:p>
  </w:footnote>
  <w:footnote w:type="continuationSeparator" w:id="0">
    <w:p w:rsidR="00DC3A65" w:rsidRDefault="00DC3A65" w:rsidP="00836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6E34D5"/>
    <w:multiLevelType w:val="multilevel"/>
    <w:tmpl w:val="516E34D5"/>
    <w:lvl w:ilvl="0">
      <w:start w:val="1"/>
      <w:numFmt w:val="japaneseCounting"/>
      <w:lvlText w:val="（%1）"/>
      <w:lvlJc w:val="left"/>
      <w:pPr>
        <w:ind w:left="1167" w:hanging="765"/>
      </w:pPr>
      <w:rPr>
        <w:rFonts w:hint="default"/>
      </w:rPr>
    </w:lvl>
    <w:lvl w:ilvl="1">
      <w:start w:val="1"/>
      <w:numFmt w:val="lowerLetter"/>
      <w:lvlText w:val="%2)"/>
      <w:lvlJc w:val="left"/>
      <w:pPr>
        <w:ind w:left="1242" w:hanging="420"/>
      </w:pPr>
    </w:lvl>
    <w:lvl w:ilvl="2">
      <w:start w:val="1"/>
      <w:numFmt w:val="lowerRoman"/>
      <w:lvlText w:val="%3."/>
      <w:lvlJc w:val="right"/>
      <w:pPr>
        <w:ind w:left="1662" w:hanging="420"/>
      </w:pPr>
    </w:lvl>
    <w:lvl w:ilvl="3">
      <w:start w:val="1"/>
      <w:numFmt w:val="decimal"/>
      <w:lvlText w:val="%4."/>
      <w:lvlJc w:val="left"/>
      <w:pPr>
        <w:ind w:left="2082" w:hanging="420"/>
      </w:pPr>
    </w:lvl>
    <w:lvl w:ilvl="4">
      <w:start w:val="1"/>
      <w:numFmt w:val="lowerLetter"/>
      <w:lvlText w:val="%5)"/>
      <w:lvlJc w:val="left"/>
      <w:pPr>
        <w:ind w:left="2502" w:hanging="420"/>
      </w:pPr>
    </w:lvl>
    <w:lvl w:ilvl="5">
      <w:start w:val="1"/>
      <w:numFmt w:val="lowerRoman"/>
      <w:lvlText w:val="%6."/>
      <w:lvlJc w:val="right"/>
      <w:pPr>
        <w:ind w:left="2922" w:hanging="420"/>
      </w:pPr>
    </w:lvl>
    <w:lvl w:ilvl="6">
      <w:start w:val="1"/>
      <w:numFmt w:val="decimal"/>
      <w:lvlText w:val="%7."/>
      <w:lvlJc w:val="left"/>
      <w:pPr>
        <w:ind w:left="3342" w:hanging="420"/>
      </w:pPr>
    </w:lvl>
    <w:lvl w:ilvl="7">
      <w:start w:val="1"/>
      <w:numFmt w:val="lowerLetter"/>
      <w:lvlText w:val="%8)"/>
      <w:lvlJc w:val="left"/>
      <w:pPr>
        <w:ind w:left="3762" w:hanging="420"/>
      </w:pPr>
    </w:lvl>
    <w:lvl w:ilvl="8">
      <w:start w:val="1"/>
      <w:numFmt w:val="lowerRoman"/>
      <w:lvlText w:val="%9."/>
      <w:lvlJc w:val="right"/>
      <w:pPr>
        <w:ind w:left="4182" w:hanging="420"/>
      </w:pPr>
    </w:lvl>
  </w:abstractNum>
  <w:abstractNum w:abstractNumId="1">
    <w:nsid w:val="75411E2B"/>
    <w:multiLevelType w:val="multilevel"/>
    <w:tmpl w:val="75411E2B"/>
    <w:lvl w:ilvl="0">
      <w:start w:val="1"/>
      <w:numFmt w:val="chineseCountingThousand"/>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99C"/>
    <w:rsid w:val="00212350"/>
    <w:rsid w:val="00365106"/>
    <w:rsid w:val="004C7256"/>
    <w:rsid w:val="00836974"/>
    <w:rsid w:val="00934D72"/>
    <w:rsid w:val="00941A27"/>
    <w:rsid w:val="009C712C"/>
    <w:rsid w:val="00A71EC1"/>
    <w:rsid w:val="00C04BE9"/>
    <w:rsid w:val="00D27CB5"/>
    <w:rsid w:val="00D34EE3"/>
    <w:rsid w:val="00D729E4"/>
    <w:rsid w:val="00DC3A65"/>
    <w:rsid w:val="00EB406E"/>
    <w:rsid w:val="00EB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2AE843-FD21-4FC9-A95A-B0FE674B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974"/>
    <w:rPr>
      <w:sz w:val="18"/>
      <w:szCs w:val="18"/>
    </w:rPr>
  </w:style>
  <w:style w:type="paragraph" w:styleId="a4">
    <w:name w:val="footer"/>
    <w:basedOn w:val="a"/>
    <w:link w:val="Char0"/>
    <w:uiPriority w:val="99"/>
    <w:unhideWhenUsed/>
    <w:rsid w:val="00836974"/>
    <w:pPr>
      <w:tabs>
        <w:tab w:val="center" w:pos="4153"/>
        <w:tab w:val="right" w:pos="8306"/>
      </w:tabs>
      <w:snapToGrid w:val="0"/>
      <w:jc w:val="left"/>
    </w:pPr>
    <w:rPr>
      <w:sz w:val="18"/>
      <w:szCs w:val="18"/>
    </w:rPr>
  </w:style>
  <w:style w:type="character" w:customStyle="1" w:styleId="Char0">
    <w:name w:val="页脚 Char"/>
    <w:basedOn w:val="a0"/>
    <w:link w:val="a4"/>
    <w:uiPriority w:val="99"/>
    <w:rsid w:val="008369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678</Words>
  <Characters>3865</Characters>
  <Application>Microsoft Office Word</Application>
  <DocSecurity>0</DocSecurity>
  <Lines>32</Lines>
  <Paragraphs>9</Paragraphs>
  <ScaleCrop>false</ScaleCrop>
  <Company>MS</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刘莹</dc:creator>
  <cp:keywords/>
  <dc:description/>
  <cp:lastModifiedBy>刘莹</cp:lastModifiedBy>
  <cp:revision>2</cp:revision>
  <dcterms:created xsi:type="dcterms:W3CDTF">2024-08-06T06:00:00Z</dcterms:created>
  <dcterms:modified xsi:type="dcterms:W3CDTF">2024-08-06T06:01:00Z</dcterms:modified>
</cp:coreProperties>
</file>