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1A271">
      <w:pPr>
        <w:pStyle w:val="3"/>
        <w:spacing w:line="360" w:lineRule="auto"/>
        <w:ind w:firstLine="480" w:firstLineChars="200"/>
        <w:jc w:val="left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bookmarkStart w:id="0" w:name="_Toc20625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一、货物需求一览表</w:t>
      </w:r>
      <w:bookmarkEnd w:id="0"/>
    </w:p>
    <w:p w14:paraId="353E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bCs/>
          <w:color w:val="auto"/>
          <w:sz w:val="24"/>
          <w:szCs w:val="24"/>
          <w:highlight w:val="none"/>
        </w:rPr>
      </w:pPr>
      <w:r>
        <w:rPr>
          <w:rFonts w:ascii="Arial" w:hAnsi="Arial" w:cs="Arial"/>
          <w:bCs/>
          <w:color w:val="auto"/>
          <w:sz w:val="24"/>
          <w:szCs w:val="24"/>
          <w:highlight w:val="none"/>
        </w:rPr>
        <w:t>1.</w:t>
      </w:r>
      <w:r>
        <w:rPr>
          <w:rFonts w:ascii="Arial" w:hAnsi="宋体" w:cs="Arial"/>
          <w:bCs/>
          <w:color w:val="auto"/>
          <w:sz w:val="24"/>
          <w:szCs w:val="24"/>
          <w:highlight w:val="none"/>
        </w:rPr>
        <w:t>货物名称：</w:t>
      </w:r>
      <w:r>
        <w:rPr>
          <w:rFonts w:hint="eastAsia" w:ascii="方正书宋简体" w:hAnsi="宋体" w:eastAsia="方正书宋简体"/>
          <w:color w:val="auto"/>
          <w:sz w:val="24"/>
          <w:szCs w:val="24"/>
          <w:highlight w:val="none"/>
        </w:rPr>
        <w:t>高精度光学定位装置</w:t>
      </w:r>
    </w:p>
    <w:p w14:paraId="4B169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bCs/>
          <w:color w:val="auto"/>
          <w:sz w:val="24"/>
          <w:szCs w:val="24"/>
          <w:highlight w:val="none"/>
        </w:rPr>
      </w:pPr>
      <w:r>
        <w:rPr>
          <w:rFonts w:ascii="Arial" w:hAnsi="Arial" w:cs="Arial"/>
          <w:bCs/>
          <w:color w:val="auto"/>
          <w:sz w:val="24"/>
          <w:szCs w:val="24"/>
          <w:highlight w:val="none"/>
        </w:rPr>
        <w:t>2.</w:t>
      </w:r>
      <w:r>
        <w:rPr>
          <w:rFonts w:ascii="Arial" w:hAnsi="宋体" w:cs="Arial"/>
          <w:bCs/>
          <w:color w:val="auto"/>
          <w:sz w:val="24"/>
          <w:szCs w:val="24"/>
          <w:highlight w:val="none"/>
        </w:rPr>
        <w:t>数量：</w:t>
      </w:r>
      <w:r>
        <w:rPr>
          <w:rFonts w:ascii="Arial" w:hAnsi="Arial" w:cs="Arial"/>
          <w:bCs/>
          <w:color w:val="auto"/>
          <w:sz w:val="24"/>
          <w:szCs w:val="24"/>
          <w:highlight w:val="none"/>
        </w:rPr>
        <w:t>1</w:t>
      </w:r>
      <w:r>
        <w:rPr>
          <w:rFonts w:ascii="Arial" w:hAnsi="宋体" w:cs="Arial"/>
          <w:bCs/>
          <w:color w:val="auto"/>
          <w:sz w:val="24"/>
          <w:szCs w:val="24"/>
          <w:highlight w:val="none"/>
        </w:rPr>
        <w:t>台</w:t>
      </w:r>
    </w:p>
    <w:p w14:paraId="4DD4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bCs/>
          <w:color w:val="auto"/>
          <w:sz w:val="24"/>
          <w:szCs w:val="24"/>
          <w:highlight w:val="none"/>
        </w:rPr>
      </w:pPr>
      <w:r>
        <w:rPr>
          <w:rFonts w:ascii="Arial" w:hAnsi="Arial" w:cs="Arial"/>
          <w:bCs/>
          <w:color w:val="auto"/>
          <w:sz w:val="24"/>
          <w:szCs w:val="24"/>
          <w:highlight w:val="none"/>
        </w:rPr>
        <w:t>3.</w:t>
      </w:r>
      <w:r>
        <w:rPr>
          <w:rFonts w:ascii="Arial" w:hAnsi="宋体" w:cs="Arial"/>
          <w:bCs/>
          <w:color w:val="auto"/>
          <w:sz w:val="24"/>
          <w:szCs w:val="24"/>
          <w:highlight w:val="none"/>
        </w:rPr>
        <w:t>交货期：</w:t>
      </w:r>
      <w:r>
        <w:rPr>
          <w:rFonts w:hint="eastAsia" w:ascii="Arial" w:hAnsi="宋体" w:cs="Arial"/>
          <w:bCs/>
          <w:color w:val="auto"/>
          <w:sz w:val="24"/>
          <w:szCs w:val="24"/>
          <w:highlight w:val="none"/>
        </w:rPr>
        <w:t>合同生效后90天内</w:t>
      </w:r>
    </w:p>
    <w:p w14:paraId="0EFB111F">
      <w:pPr>
        <w:pStyle w:val="3"/>
        <w:spacing w:line="360" w:lineRule="auto"/>
        <w:ind w:firstLine="480" w:firstLineChars="200"/>
        <w:jc w:val="left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bookmarkStart w:id="1" w:name="_Toc31505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二、设备的主要用途及功能</w:t>
      </w:r>
      <w:bookmarkEnd w:id="1"/>
    </w:p>
    <w:p w14:paraId="4DCC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该设备是一种便携式高精度的空间几何量测量与评价系统，能对零部件进行几何尺寸测量与形位公差的评价；能对测量范围内移动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的</w:t>
      </w:r>
      <w:r>
        <w:rPr>
          <w:rFonts w:ascii="Arial" w:hAnsi="宋体" w:cs="Arial"/>
          <w:color w:val="auto"/>
          <w:sz w:val="24"/>
          <w:szCs w:val="24"/>
          <w:highlight w:val="none"/>
        </w:rPr>
        <w:t>物体做动态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三</w:t>
      </w:r>
      <w:r>
        <w:rPr>
          <w:rFonts w:ascii="Arial" w:hAnsi="宋体" w:cs="Arial"/>
          <w:color w:val="auto"/>
          <w:sz w:val="24"/>
          <w:szCs w:val="24"/>
          <w:highlight w:val="none"/>
        </w:rPr>
        <w:t>维跟踪检测；测量结果与分析报告能图示化显示与输出；测量的原始数据和分析报告皆能按通用的几何和文本格式输出；能够进行相应的测量编程与自动测量功能；能够提供二次开发应用接口。</w:t>
      </w:r>
    </w:p>
    <w:p w14:paraId="7B8775D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整个测量系统必须使用方便、精度保持性好、具有方便的自我精度校验与相应补偿的功能、技术支持和售后服务快速优良。</w:t>
      </w:r>
    </w:p>
    <w:p w14:paraId="1A47890C">
      <w:pPr>
        <w:pStyle w:val="3"/>
        <w:spacing w:line="360" w:lineRule="auto"/>
        <w:ind w:firstLine="480" w:firstLineChars="200"/>
        <w:jc w:val="left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bookmarkStart w:id="2" w:name="_Toc31190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三、工作条件</w:t>
      </w:r>
      <w:bookmarkEnd w:id="2"/>
    </w:p>
    <w:p w14:paraId="28B5996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宋体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电力供应：220V，</w:t>
      </w:r>
      <w:r>
        <w:rPr>
          <w:rFonts w:ascii="Arial" w:hAnsi="宋体" w:cs="Arial"/>
          <w:color w:val="auto"/>
          <w:sz w:val="24"/>
          <w:szCs w:val="24"/>
          <w:highlight w:val="none"/>
        </w:rPr>
        <w:sym w:font="Symbol" w:char="00B1"/>
      </w:r>
      <w:r>
        <w:rPr>
          <w:rFonts w:ascii="Arial" w:hAnsi="宋体" w:cs="Arial"/>
          <w:color w:val="auto"/>
          <w:sz w:val="24"/>
          <w:szCs w:val="24"/>
          <w:highlight w:val="none"/>
        </w:rPr>
        <w:t>10%；</w:t>
      </w:r>
    </w:p>
    <w:p w14:paraId="15E3838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宋体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工作温度：0</w:t>
      </w:r>
      <w:r>
        <w:rPr>
          <w:rFonts w:ascii="Arial" w:hAnsi="宋体" w:cs="Arial"/>
          <w:color w:val="auto"/>
          <w:sz w:val="24"/>
          <w:szCs w:val="24"/>
          <w:highlight w:val="none"/>
        </w:rPr>
        <w:sym w:font="Symbol" w:char="00B0"/>
      </w:r>
      <w:r>
        <w:rPr>
          <w:rFonts w:ascii="Arial" w:hAnsi="宋体" w:cs="Arial"/>
          <w:color w:val="auto"/>
          <w:sz w:val="24"/>
          <w:szCs w:val="24"/>
          <w:highlight w:val="none"/>
        </w:rPr>
        <w:t>C～40</w:t>
      </w:r>
      <w:r>
        <w:rPr>
          <w:rFonts w:ascii="Arial" w:hAnsi="宋体" w:cs="Arial"/>
          <w:color w:val="auto"/>
          <w:sz w:val="24"/>
          <w:szCs w:val="24"/>
          <w:highlight w:val="none"/>
        </w:rPr>
        <w:sym w:font="Symbol" w:char="00B0"/>
      </w:r>
      <w:r>
        <w:rPr>
          <w:rFonts w:ascii="Arial" w:hAnsi="宋体" w:cs="Arial"/>
          <w:color w:val="auto"/>
          <w:sz w:val="24"/>
          <w:szCs w:val="24"/>
          <w:highlight w:val="none"/>
        </w:rPr>
        <w:t>C；</w:t>
      </w:r>
    </w:p>
    <w:p w14:paraId="60A02D8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宋体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相对湿度：10%-90%，非冷凝；</w:t>
      </w:r>
    </w:p>
    <w:p w14:paraId="65BB4E8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操作海拨：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0</w:t>
      </w:r>
      <w:r>
        <w:rPr>
          <w:rFonts w:ascii="Arial" w:hAnsi="宋体" w:cs="Arial"/>
          <w:color w:val="auto"/>
          <w:sz w:val="24"/>
          <w:szCs w:val="24"/>
          <w:highlight w:val="none"/>
        </w:rPr>
        <w:t>～</w:t>
      </w:r>
      <w:r>
        <w:rPr>
          <w:rFonts w:ascii="Arial" w:hAnsi="Arial" w:cs="Arial"/>
          <w:color w:val="auto"/>
          <w:sz w:val="24"/>
          <w:szCs w:val="24"/>
          <w:highlight w:val="none"/>
        </w:rPr>
        <w:t>3050m</w:t>
      </w:r>
    </w:p>
    <w:p w14:paraId="6BF4786D">
      <w:pPr>
        <w:pStyle w:val="3"/>
        <w:spacing w:line="360" w:lineRule="auto"/>
        <w:ind w:firstLine="480" w:firstLineChars="200"/>
        <w:jc w:val="left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bookmarkStart w:id="3" w:name="_Toc25516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四、整套测量系统构成</w:t>
      </w:r>
      <w:bookmarkEnd w:id="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090"/>
        <w:gridCol w:w="1107"/>
      </w:tblGrid>
      <w:tr w14:paraId="6CE4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400DB16A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6952" w:type="dxa"/>
            <w:vAlign w:val="center"/>
          </w:tcPr>
          <w:p w14:paraId="0C2733BE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b/>
                <w:bCs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276" w:type="dxa"/>
            <w:vAlign w:val="center"/>
          </w:tcPr>
          <w:p w14:paraId="5F1E75E3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</w:tr>
      <w:tr w14:paraId="43FE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043E4060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szCs w:val="21"/>
                <w:highlight w:val="none"/>
              </w:rPr>
              <w:t>主机</w:t>
            </w:r>
          </w:p>
        </w:tc>
        <w:tc>
          <w:tcPr>
            <w:tcW w:w="6952" w:type="dxa"/>
            <w:vAlign w:val="center"/>
          </w:tcPr>
          <w:p w14:paraId="720EB7B3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szCs w:val="21"/>
                <w:highlight w:val="none"/>
              </w:rPr>
              <w:t>含绝对跟踪仪主机、遥控器、环境传感器</w:t>
            </w:r>
          </w:p>
        </w:tc>
        <w:tc>
          <w:tcPr>
            <w:tcW w:w="1276" w:type="dxa"/>
            <w:vAlign w:val="center"/>
          </w:tcPr>
          <w:p w14:paraId="3C9AB85F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szCs w:val="21"/>
                <w:highlight w:val="none"/>
              </w:rPr>
              <w:t>各</w:t>
            </w:r>
            <w:r>
              <w:rPr>
                <w:rFonts w:ascii="Arial" w:hAnsi="Arial" w:cs="Arial"/>
                <w:bCs/>
                <w:color w:val="auto"/>
                <w:szCs w:val="21"/>
                <w:highlight w:val="none"/>
              </w:rPr>
              <w:t>1</w:t>
            </w:r>
          </w:p>
        </w:tc>
      </w:tr>
      <w:tr w14:paraId="1E38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 w14:paraId="23A626CE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szCs w:val="21"/>
                <w:highlight w:val="none"/>
              </w:rPr>
              <w:t>测量附件</w:t>
            </w:r>
          </w:p>
        </w:tc>
        <w:tc>
          <w:tcPr>
            <w:tcW w:w="6952" w:type="dxa"/>
            <w:vAlign w:val="center"/>
          </w:tcPr>
          <w:p w14:paraId="2495FE42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szCs w:val="21"/>
                <w:highlight w:val="none"/>
              </w:rPr>
              <w:t>1.5</w:t>
            </w:r>
            <w:r>
              <w:rPr>
                <w:rFonts w:ascii="Arial" w:hAnsi="宋体" w:cs="Arial"/>
                <w:bCs/>
                <w:color w:val="auto"/>
                <w:szCs w:val="21"/>
                <w:highlight w:val="none"/>
              </w:rPr>
              <w:t>英寸测量小球</w:t>
            </w:r>
          </w:p>
        </w:tc>
        <w:tc>
          <w:tcPr>
            <w:tcW w:w="1276" w:type="dxa"/>
            <w:vAlign w:val="center"/>
          </w:tcPr>
          <w:p w14:paraId="782865F7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szCs w:val="21"/>
                <w:highlight w:val="none"/>
              </w:rPr>
              <w:t>1</w:t>
            </w:r>
          </w:p>
        </w:tc>
      </w:tr>
      <w:tr w14:paraId="03EC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 w14:paraId="45750C6A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52" w:type="dxa"/>
            <w:vAlign w:val="center"/>
          </w:tcPr>
          <w:p w14:paraId="5551A7BD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szCs w:val="21"/>
                <w:highlight w:val="none"/>
              </w:rPr>
              <w:t>0.5</w:t>
            </w:r>
            <w:r>
              <w:rPr>
                <w:rFonts w:ascii="Arial" w:hAnsi="宋体" w:cs="Arial"/>
                <w:bCs/>
                <w:color w:val="auto"/>
                <w:szCs w:val="21"/>
                <w:highlight w:val="none"/>
              </w:rPr>
              <w:t>英寸测量小球</w:t>
            </w:r>
          </w:p>
        </w:tc>
        <w:tc>
          <w:tcPr>
            <w:tcW w:w="1276" w:type="dxa"/>
            <w:vAlign w:val="center"/>
          </w:tcPr>
          <w:p w14:paraId="3B15AEC0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szCs w:val="21"/>
                <w:highlight w:val="none"/>
              </w:rPr>
              <w:t>1</w:t>
            </w:r>
          </w:p>
        </w:tc>
      </w:tr>
      <w:tr w14:paraId="756B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 w14:paraId="1FEF0319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52" w:type="dxa"/>
            <w:vAlign w:val="center"/>
          </w:tcPr>
          <w:p w14:paraId="412C13E9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测量基座套装</w:t>
            </w:r>
          </w:p>
        </w:tc>
        <w:tc>
          <w:tcPr>
            <w:tcW w:w="1276" w:type="dxa"/>
            <w:vAlign w:val="center"/>
          </w:tcPr>
          <w:p w14:paraId="5157EC9F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  <w:tr w14:paraId="69AA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549573AD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highlight w:val="none"/>
              </w:rPr>
              <w:t>三脚架</w:t>
            </w:r>
          </w:p>
        </w:tc>
        <w:tc>
          <w:tcPr>
            <w:tcW w:w="6952" w:type="dxa"/>
            <w:vAlign w:val="center"/>
          </w:tcPr>
          <w:p w14:paraId="281BEFB2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MST36，便携式计量三脚架（碳纤维）</w:t>
            </w:r>
          </w:p>
        </w:tc>
        <w:tc>
          <w:tcPr>
            <w:tcW w:w="1276" w:type="dxa"/>
            <w:vAlign w:val="center"/>
          </w:tcPr>
          <w:p w14:paraId="26D17CC9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  <w:tr w14:paraId="358B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8" w:type="dxa"/>
            <w:vAlign w:val="center"/>
          </w:tcPr>
          <w:p w14:paraId="6E22C0BC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计算机及附件</w:t>
            </w:r>
          </w:p>
        </w:tc>
        <w:tc>
          <w:tcPr>
            <w:tcW w:w="6952" w:type="dxa"/>
            <w:vAlign w:val="center"/>
          </w:tcPr>
          <w:p w14:paraId="46AAB598">
            <w:pPr>
              <w:ind w:left="36" w:hanging="35" w:hangingChars="17"/>
              <w:jc w:val="left"/>
              <w:rPr>
                <w:rFonts w:hint="eastAsia" w:ascii="Arial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szCs w:val="21"/>
                <w:highlight w:val="none"/>
              </w:rPr>
              <w:t>高性能笔记本，配置不低于以下：</w:t>
            </w:r>
          </w:p>
          <w:p w14:paraId="260C38F9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I7-13850HX 20C28M/</w:t>
            </w:r>
            <w:r>
              <w:rPr>
                <w:rFonts w:hint="eastAsia" w:ascii="Arial" w:hAnsi="宋体" w:cs="Arial"/>
                <w:bCs/>
                <w:color w:val="auto"/>
                <w:highlight w:val="none"/>
              </w:rPr>
              <w:t>内存</w:t>
            </w:r>
            <w:r>
              <w:rPr>
                <w:rFonts w:ascii="Arial" w:hAnsi="宋体" w:cs="Arial"/>
                <w:bCs/>
                <w:color w:val="auto"/>
                <w:highlight w:val="none"/>
              </w:rPr>
              <w:t>16GB/</w:t>
            </w:r>
            <w:r>
              <w:rPr>
                <w:rFonts w:hint="eastAsia" w:ascii="Arial" w:hAnsi="宋体" w:cs="Arial"/>
                <w:bCs/>
                <w:color w:val="auto"/>
                <w:highlight w:val="none"/>
              </w:rPr>
              <w:t>硬盘</w:t>
            </w:r>
            <w:r>
              <w:rPr>
                <w:rFonts w:ascii="Arial" w:hAnsi="宋体" w:cs="Arial"/>
                <w:bCs/>
                <w:color w:val="auto"/>
                <w:highlight w:val="none"/>
              </w:rPr>
              <w:t>1TB SSD/</w:t>
            </w:r>
            <w:r>
              <w:rPr>
                <w:rFonts w:hint="eastAsia" w:ascii="Arial" w:hAnsi="宋体" w:cs="Arial"/>
                <w:bCs/>
                <w:color w:val="auto"/>
                <w:highlight w:val="none"/>
              </w:rPr>
              <w:t xml:space="preserve">显卡 </w:t>
            </w:r>
            <w:r>
              <w:rPr>
                <w:rFonts w:ascii="Arial" w:hAnsi="宋体" w:cs="Arial"/>
                <w:bCs/>
                <w:color w:val="auto"/>
                <w:highlight w:val="none"/>
              </w:rPr>
              <w:t>RTX A1000 6G/NETP1/WIN10PRO64</w:t>
            </w:r>
          </w:p>
        </w:tc>
        <w:tc>
          <w:tcPr>
            <w:tcW w:w="1276" w:type="dxa"/>
            <w:vAlign w:val="center"/>
          </w:tcPr>
          <w:p w14:paraId="62EAC71C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  <w:r>
              <w:rPr>
                <w:rFonts w:ascii="Arial" w:hAnsi="宋体" w:cs="Arial"/>
                <w:bCs/>
                <w:color w:val="auto"/>
                <w:highlight w:val="none"/>
              </w:rPr>
              <w:t>台</w:t>
            </w:r>
          </w:p>
        </w:tc>
      </w:tr>
      <w:tr w14:paraId="7843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 w14:paraId="39FDC26B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手持式测头</w:t>
            </w:r>
          </w:p>
        </w:tc>
        <w:tc>
          <w:tcPr>
            <w:tcW w:w="6952" w:type="dxa"/>
            <w:vAlign w:val="center"/>
          </w:tcPr>
          <w:p w14:paraId="404F5861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手持式测头</w:t>
            </w:r>
          </w:p>
        </w:tc>
        <w:tc>
          <w:tcPr>
            <w:tcW w:w="1276" w:type="dxa"/>
            <w:vAlign w:val="center"/>
          </w:tcPr>
          <w:p w14:paraId="5E7E75E4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  <w:tr w14:paraId="22DB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 w14:paraId="6580E306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</w:p>
        </w:tc>
        <w:tc>
          <w:tcPr>
            <w:tcW w:w="6952" w:type="dxa"/>
            <w:vAlign w:val="center"/>
          </w:tcPr>
          <w:p w14:paraId="1F866A66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hint="eastAsia" w:ascii="Arial" w:hAnsi="Arial" w:eastAsia="宋体" w:cs="Arial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Arial" w:hAnsi="宋体" w:cs="Arial"/>
                <w:bCs/>
                <w:color w:val="auto"/>
                <w:highlight w:val="none"/>
              </w:rPr>
              <w:t>测头转接座</w:t>
            </w:r>
            <w:r>
              <w:rPr>
                <w:rFonts w:hint="eastAsia" w:ascii="Arial" w:hAnsi="宋体" w:cs="Arial"/>
                <w:bCs/>
                <w:color w:val="auto"/>
                <w:highlight w:val="none"/>
                <w:lang w:eastAsia="zh-CN"/>
              </w:rPr>
              <w:t>；</w:t>
            </w:r>
          </w:p>
        </w:tc>
        <w:tc>
          <w:tcPr>
            <w:tcW w:w="1276" w:type="dxa"/>
            <w:vAlign w:val="center"/>
          </w:tcPr>
          <w:p w14:paraId="7D240E74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3</w:t>
            </w:r>
          </w:p>
        </w:tc>
      </w:tr>
      <w:tr w14:paraId="5227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 w14:paraId="6E2DF827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</w:p>
        </w:tc>
        <w:tc>
          <w:tcPr>
            <w:tcW w:w="6952" w:type="dxa"/>
            <w:vAlign w:val="center"/>
          </w:tcPr>
          <w:p w14:paraId="30AE8684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highlight w:val="none"/>
              </w:rPr>
              <w:t>3mm红宝石测针、6mm红宝石测针、0.5英寸陶瓷测针、1.5英寸陶瓷测针、0.1mm测尖</w:t>
            </w:r>
          </w:p>
        </w:tc>
        <w:tc>
          <w:tcPr>
            <w:tcW w:w="1276" w:type="dxa"/>
            <w:vAlign w:val="center"/>
          </w:tcPr>
          <w:p w14:paraId="6ABF66E9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各</w:t>
            </w: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  <w:tr w14:paraId="1901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 w14:paraId="74751BB4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</w:p>
        </w:tc>
        <w:tc>
          <w:tcPr>
            <w:tcW w:w="6952" w:type="dxa"/>
            <w:vAlign w:val="center"/>
          </w:tcPr>
          <w:p w14:paraId="0ECF7C27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100mm</w:t>
            </w:r>
            <w:r>
              <w:rPr>
                <w:rFonts w:ascii="Arial" w:hAnsi="宋体" w:cs="Arial"/>
                <w:bCs/>
                <w:color w:val="auto"/>
                <w:highlight w:val="none"/>
              </w:rPr>
              <w:t>延长杆、</w:t>
            </w:r>
            <w:r>
              <w:rPr>
                <w:rFonts w:ascii="Arial" w:hAnsi="Arial" w:cs="Arial"/>
                <w:bCs/>
                <w:color w:val="auto"/>
                <w:highlight w:val="none"/>
              </w:rPr>
              <w:t>200mm</w:t>
            </w:r>
            <w:r>
              <w:rPr>
                <w:rFonts w:ascii="Arial" w:hAnsi="宋体" w:cs="Arial"/>
                <w:bCs/>
                <w:color w:val="auto"/>
                <w:highlight w:val="none"/>
              </w:rPr>
              <w:t>延长杆、</w:t>
            </w:r>
            <w:r>
              <w:rPr>
                <w:rFonts w:ascii="Arial" w:hAnsi="Arial" w:cs="Arial"/>
                <w:bCs/>
                <w:color w:val="auto"/>
                <w:highlight w:val="none"/>
              </w:rPr>
              <w:t>400mm</w:t>
            </w:r>
            <w:r>
              <w:rPr>
                <w:rFonts w:ascii="Arial" w:hAnsi="宋体" w:cs="Arial"/>
                <w:bCs/>
                <w:color w:val="auto"/>
                <w:highlight w:val="none"/>
              </w:rPr>
              <w:t>延长杆</w:t>
            </w:r>
          </w:p>
        </w:tc>
        <w:tc>
          <w:tcPr>
            <w:tcW w:w="1276" w:type="dxa"/>
            <w:vAlign w:val="center"/>
          </w:tcPr>
          <w:p w14:paraId="583669F0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各</w:t>
            </w: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  <w:tr w14:paraId="499B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 w14:paraId="325D5704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</w:p>
        </w:tc>
        <w:tc>
          <w:tcPr>
            <w:tcW w:w="6952" w:type="dxa"/>
            <w:vAlign w:val="center"/>
          </w:tcPr>
          <w:p w14:paraId="610A72FB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测头补偿工具</w:t>
            </w:r>
          </w:p>
        </w:tc>
        <w:tc>
          <w:tcPr>
            <w:tcW w:w="1276" w:type="dxa"/>
            <w:vAlign w:val="center"/>
          </w:tcPr>
          <w:p w14:paraId="360BC001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  <w:tr w14:paraId="41B4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 w14:paraId="5AA1AA3A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</w:p>
        </w:tc>
        <w:tc>
          <w:tcPr>
            <w:tcW w:w="6952" w:type="dxa"/>
            <w:vAlign w:val="center"/>
          </w:tcPr>
          <w:p w14:paraId="30933DB4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测头专用电池</w:t>
            </w:r>
          </w:p>
        </w:tc>
        <w:tc>
          <w:tcPr>
            <w:tcW w:w="1276" w:type="dxa"/>
            <w:vAlign w:val="center"/>
          </w:tcPr>
          <w:p w14:paraId="0CF7272B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2</w:t>
            </w:r>
          </w:p>
        </w:tc>
      </w:tr>
      <w:tr w14:paraId="5A1A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3E7330A8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宋体" w:cs="Arial"/>
                <w:bCs/>
                <w:color w:val="auto"/>
                <w:highlight w:val="none"/>
              </w:rPr>
              <w:t>测量软件</w:t>
            </w:r>
          </w:p>
        </w:tc>
        <w:tc>
          <w:tcPr>
            <w:tcW w:w="6952" w:type="dxa"/>
            <w:vAlign w:val="center"/>
          </w:tcPr>
          <w:p w14:paraId="77BA8336">
            <w:pPr>
              <w:pStyle w:val="5"/>
              <w:spacing w:after="0"/>
              <w:ind w:left="0" w:leftChars="0"/>
              <w:jc w:val="left"/>
              <w:rPr>
                <w:rFonts w:ascii="Arial" w:hAnsi="Arial" w:cs="Arial"/>
                <w:color w:val="auto"/>
                <w:sz w:val="20"/>
                <w:szCs w:val="21"/>
                <w:highlight w:val="none"/>
                <w:lang w:val="it-IT"/>
              </w:rPr>
            </w:pPr>
            <w:r>
              <w:rPr>
                <w:rFonts w:ascii="Arial" w:hAnsi="Arial" w:cs="Arial"/>
                <w:color w:val="auto"/>
                <w:sz w:val="20"/>
                <w:szCs w:val="21"/>
                <w:highlight w:val="none"/>
                <w:lang w:val="it-IT"/>
              </w:rPr>
              <w:t xml:space="preserve">SA  </w:t>
            </w:r>
            <w:r>
              <w:rPr>
                <w:rFonts w:hint="eastAsia" w:ascii="Arial" w:hAnsi="Arial" w:cs="Arial"/>
                <w:color w:val="auto"/>
                <w:sz w:val="20"/>
                <w:szCs w:val="21"/>
                <w:highlight w:val="none"/>
                <w:lang w:val="it-IT"/>
              </w:rPr>
              <w:t>软件</w:t>
            </w:r>
          </w:p>
          <w:p w14:paraId="21B01B65">
            <w:pPr>
              <w:pStyle w:val="5"/>
              <w:spacing w:after="0"/>
              <w:ind w:left="0" w:leftChars="0"/>
              <w:jc w:val="left"/>
              <w:rPr>
                <w:rFonts w:ascii="Arial" w:hAnsi="Arial" w:cs="Arial"/>
                <w:color w:val="auto"/>
                <w:sz w:val="20"/>
                <w:szCs w:val="21"/>
                <w:highlight w:val="none"/>
                <w:lang w:val="it-IT"/>
              </w:rPr>
            </w:pPr>
            <w:r>
              <w:rPr>
                <w:color w:val="auto"/>
                <w:sz w:val="20"/>
                <w:highlight w:val="none"/>
                <w:lang w:val="it-IT"/>
              </w:rPr>
              <w:t>主要用于复杂的工业测量及分析</w:t>
            </w:r>
            <w:r>
              <w:rPr>
                <w:rFonts w:hint="eastAsia"/>
                <w:color w:val="auto"/>
                <w:sz w:val="20"/>
                <w:highlight w:val="none"/>
                <w:lang w:val="it-IT"/>
              </w:rPr>
              <w:t>，能实现</w:t>
            </w:r>
            <w:r>
              <w:rPr>
                <w:color w:val="auto"/>
                <w:sz w:val="20"/>
                <w:highlight w:val="none"/>
                <w:lang w:val="it-IT"/>
              </w:rPr>
              <w:t>并利用测量数据创建点、线、圆、平面、柱、球、圆锥、椭圆、抛物面等等，</w:t>
            </w:r>
            <w:r>
              <w:rPr>
                <w:rFonts w:hint="eastAsia"/>
                <w:color w:val="auto"/>
                <w:sz w:val="20"/>
                <w:highlight w:val="none"/>
                <w:lang w:val="it-IT"/>
              </w:rPr>
              <w:t>形位公差评价，生成测量报告</w:t>
            </w:r>
            <w:r>
              <w:rPr>
                <w:color w:val="auto"/>
                <w:sz w:val="20"/>
                <w:highlight w:val="none"/>
                <w:lang w:val="it-IT"/>
              </w:rPr>
              <w:t>。</w:t>
            </w:r>
          </w:p>
        </w:tc>
        <w:tc>
          <w:tcPr>
            <w:tcW w:w="1276" w:type="dxa"/>
            <w:vAlign w:val="center"/>
          </w:tcPr>
          <w:p w14:paraId="5B608788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  <w:tr w14:paraId="159C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Align w:val="center"/>
          </w:tcPr>
          <w:p w14:paraId="52ACEEE5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color w:val="auto"/>
                <w:szCs w:val="21"/>
                <w:highlight w:val="none"/>
              </w:rPr>
              <w:t>附件</w:t>
            </w:r>
          </w:p>
        </w:tc>
        <w:tc>
          <w:tcPr>
            <w:tcW w:w="6952" w:type="dxa"/>
            <w:vAlign w:val="center"/>
          </w:tcPr>
          <w:p w14:paraId="1227A740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left"/>
              <w:rPr>
                <w:rFonts w:ascii="Arial" w:hAnsi="Arial" w:cs="Arial"/>
                <w:color w:val="auto"/>
                <w:szCs w:val="21"/>
                <w:highlight w:val="none"/>
              </w:rPr>
            </w:pPr>
            <w:r>
              <w:rPr>
                <w:rFonts w:ascii="Arial" w:hAnsi="宋体" w:cs="Arial"/>
                <w:color w:val="auto"/>
                <w:szCs w:val="21"/>
                <w:highlight w:val="none"/>
              </w:rPr>
              <w:t>遥控器</w:t>
            </w:r>
          </w:p>
        </w:tc>
        <w:tc>
          <w:tcPr>
            <w:tcW w:w="1276" w:type="dxa"/>
            <w:vAlign w:val="center"/>
          </w:tcPr>
          <w:p w14:paraId="4A2EB835">
            <w:pPr>
              <w:tabs>
                <w:tab w:val="left" w:pos="0"/>
              </w:tabs>
              <w:adjustRightInd w:val="0"/>
              <w:snapToGrid w:val="0"/>
              <w:spacing w:line="300" w:lineRule="auto"/>
              <w:jc w:val="center"/>
              <w:rPr>
                <w:rFonts w:ascii="Arial" w:hAnsi="Arial" w:cs="Arial"/>
                <w:bCs/>
                <w:color w:val="auto"/>
                <w:highlight w:val="none"/>
              </w:rPr>
            </w:pPr>
            <w:r>
              <w:rPr>
                <w:rFonts w:ascii="Arial" w:hAnsi="Arial" w:cs="Arial"/>
                <w:bCs/>
                <w:color w:val="auto"/>
                <w:highlight w:val="none"/>
              </w:rPr>
              <w:t>1</w:t>
            </w:r>
          </w:p>
        </w:tc>
      </w:tr>
    </w:tbl>
    <w:p w14:paraId="2274C05F">
      <w:pPr>
        <w:pStyle w:val="3"/>
        <w:spacing w:line="360" w:lineRule="auto"/>
        <w:ind w:firstLine="480" w:firstLineChars="200"/>
        <w:jc w:val="left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bookmarkStart w:id="4" w:name="_Toc4330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五、技术性能指标要求</w:t>
      </w:r>
      <w:bookmarkEnd w:id="4"/>
    </w:p>
    <w:p w14:paraId="2415AC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ascii="Arial" w:hAnsi="宋体" w:cs="Arial"/>
          <w:color w:val="auto"/>
          <w:sz w:val="24"/>
          <w:szCs w:val="24"/>
          <w:highlight w:val="none"/>
        </w:rPr>
        <w:t>高精度光学定位装置</w:t>
      </w:r>
      <w:r>
        <w:rPr>
          <w:rFonts w:ascii="Arial" w:hAnsi="宋体" w:cs="Arial"/>
          <w:color w:val="auto"/>
          <w:sz w:val="24"/>
          <w:szCs w:val="24"/>
          <w:highlight w:val="none"/>
        </w:rPr>
        <w:t>总体要求</w:t>
      </w:r>
    </w:p>
    <w:p w14:paraId="4285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1.1</w:t>
      </w:r>
      <w:r>
        <w:rPr>
          <w:rFonts w:ascii="Arial" w:hAnsi="宋体" w:cs="Arial"/>
          <w:color w:val="auto"/>
          <w:sz w:val="24"/>
          <w:szCs w:val="24"/>
          <w:highlight w:val="none"/>
        </w:rPr>
        <w:t>仪器一次定位测量半径</w:t>
      </w:r>
      <w:r>
        <w:rPr>
          <w:rFonts w:ascii="Arial" w:hAnsi="Arial" w:cs="Arial"/>
          <w:color w:val="auto"/>
          <w:sz w:val="24"/>
          <w:szCs w:val="24"/>
          <w:highlight w:val="none"/>
        </w:rPr>
        <w:t>≥2</w:t>
      </w:r>
      <w:r>
        <w:rPr>
          <w:rFonts w:hint="eastAsia" w:ascii="Arial" w:hAnsi="Arial" w:cs="Arial"/>
          <w:color w:val="auto"/>
          <w:sz w:val="24"/>
          <w:szCs w:val="24"/>
          <w:highlight w:val="none"/>
        </w:rPr>
        <w:t>0</w:t>
      </w:r>
      <w:r>
        <w:rPr>
          <w:rFonts w:ascii="Arial" w:hAnsi="Arial" w:cs="Arial"/>
          <w:color w:val="auto"/>
          <w:sz w:val="24"/>
          <w:szCs w:val="24"/>
          <w:highlight w:val="none"/>
        </w:rPr>
        <w:t>m</w:t>
      </w:r>
    </w:p>
    <w:p w14:paraId="2BD14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1.2</w:t>
      </w:r>
      <w:r>
        <w:rPr>
          <w:rFonts w:ascii="Arial" w:hAnsi="宋体" w:cs="Arial"/>
          <w:color w:val="auto"/>
          <w:sz w:val="24"/>
          <w:szCs w:val="24"/>
          <w:highlight w:val="none"/>
        </w:rPr>
        <w:t>预热时间不超过</w:t>
      </w:r>
      <w:r>
        <w:rPr>
          <w:rFonts w:ascii="Arial" w:hAnsi="Arial" w:cs="Arial"/>
          <w:color w:val="auto"/>
          <w:sz w:val="24"/>
          <w:szCs w:val="24"/>
          <w:highlight w:val="none"/>
        </w:rPr>
        <w:t>8</w:t>
      </w:r>
      <w:r>
        <w:rPr>
          <w:rFonts w:ascii="Arial" w:hAnsi="宋体" w:cs="Arial"/>
          <w:color w:val="auto"/>
          <w:sz w:val="24"/>
          <w:szCs w:val="24"/>
          <w:highlight w:val="none"/>
        </w:rPr>
        <w:t>分钟。</w:t>
      </w:r>
      <w:r>
        <w:rPr>
          <w:rFonts w:ascii="Arial" w:hAnsi="宋体" w:cs="Arial"/>
          <w:color w:val="auto"/>
          <w:sz w:val="24"/>
          <w:szCs w:val="24"/>
          <w:highlight w:val="none"/>
        </w:rPr>
        <w:t>预热后可直接开始测量工作。</w:t>
      </w:r>
    </w:p>
    <w:p w14:paraId="0CD7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1.3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高精度光学定位装置</w:t>
      </w:r>
      <w:r>
        <w:rPr>
          <w:rFonts w:ascii="Arial" w:hAnsi="宋体" w:cs="Arial"/>
          <w:color w:val="auto"/>
          <w:sz w:val="24"/>
          <w:szCs w:val="24"/>
          <w:highlight w:val="none"/>
        </w:rPr>
        <w:t>带有自动寻找目标球功能，</w:t>
      </w:r>
      <w:r>
        <w:rPr>
          <w:rFonts w:ascii="Arial" w:hAnsi="宋体" w:cs="Arial"/>
          <w:color w:val="auto"/>
          <w:spacing w:val="2"/>
          <w:position w:val="2"/>
          <w:sz w:val="24"/>
          <w:szCs w:val="24"/>
          <w:highlight w:val="none"/>
        </w:rPr>
        <w:t>提高测量效率，降低劳动强度。</w:t>
      </w:r>
    </w:p>
    <w:p w14:paraId="02FD4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pacing w:val="2"/>
          <w:position w:val="2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断光时光会在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10°范围内</w:t>
      </w:r>
      <w:r>
        <w:rPr>
          <w:rFonts w:ascii="Arial" w:hAnsi="宋体" w:cs="Arial"/>
          <w:color w:val="auto"/>
          <w:sz w:val="24"/>
          <w:szCs w:val="24"/>
          <w:highlight w:val="none"/>
        </w:rPr>
        <w:t>自动寻找到目标球，完成断光续接，且全过程不需任何人操作。</w:t>
      </w:r>
    </w:p>
    <w:p w14:paraId="4A09F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1.4</w:t>
      </w:r>
      <w:r>
        <w:rPr>
          <w:rFonts w:hint="eastAsia" w:ascii="Arial" w:hAnsi="Arial" w:cs="Arial"/>
          <w:color w:val="auto"/>
          <w:sz w:val="24"/>
          <w:szCs w:val="24"/>
          <w:highlight w:val="none"/>
        </w:rPr>
        <w:t>高精度光学定位装置主机不允许有鸟巢位置，测量前无需回零位，控制器需带触摸显示屏，能显示跟踪仪的状态信息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。</w:t>
      </w:r>
    </w:p>
    <w:p w14:paraId="05672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ascii="Arial" w:hAnsi="Arial" w:cs="Arial"/>
          <w:color w:val="auto"/>
          <w:sz w:val="24"/>
          <w:szCs w:val="24"/>
          <w:highlight w:val="none"/>
        </w:rPr>
        <w:t>1.</w:t>
      </w:r>
      <w:r>
        <w:rPr>
          <w:rFonts w:hint="eastAsia" w:ascii="Arial" w:hAnsi="Arial" w:cs="Arial"/>
          <w:color w:val="auto"/>
          <w:sz w:val="24"/>
          <w:szCs w:val="24"/>
          <w:highlight w:val="none"/>
        </w:rPr>
        <w:t>5</w:t>
      </w:r>
      <w:r>
        <w:rPr>
          <w:rFonts w:ascii="Arial" w:hAnsi="Arial" w:cs="Arial"/>
          <w:color w:val="auto"/>
          <w:sz w:val="24"/>
          <w:szCs w:val="24"/>
          <w:highlight w:val="none"/>
        </w:rPr>
        <w:t>主机须采用目前最先进的设计结构，具备激光干涉与绝对测距系统；集成有环境监测传感器，可实时监控环境变化；配备空气传感器与工件传感器，通过自动补偿系统对测量现场附近的大气湿度、空气压力及温度变化进行自动修正。</w:t>
      </w:r>
    </w:p>
    <w:p w14:paraId="7952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1.6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手持测头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可实现</w:t>
      </w:r>
      <w:r>
        <w:rPr>
          <w:rFonts w:ascii="Arial" w:hAnsi="Arial" w:cs="Arial"/>
          <w:color w:val="auto"/>
          <w:sz w:val="24"/>
          <w:szCs w:val="24"/>
          <w:highlight w:val="none"/>
        </w:rPr>
        <w:t>6</w:t>
      </w:r>
      <w:r>
        <w:rPr>
          <w:rFonts w:ascii="Arial" w:hAnsi="宋体" w:cs="Arial"/>
          <w:color w:val="auto"/>
          <w:sz w:val="24"/>
          <w:szCs w:val="24"/>
          <w:highlight w:val="none"/>
        </w:rPr>
        <w:t>维姿态的实时显示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和测量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。</w:t>
      </w:r>
    </w:p>
    <w:p w14:paraId="541BF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1.7</w:t>
      </w:r>
      <w:r>
        <w:rPr>
          <w:rFonts w:ascii="Arial" w:hAnsi="宋体" w:cs="Arial"/>
          <w:color w:val="auto"/>
          <w:sz w:val="24"/>
          <w:szCs w:val="24"/>
          <w:highlight w:val="none"/>
        </w:rPr>
        <w:t>配备防震运输箱。</w:t>
      </w:r>
    </w:p>
    <w:p w14:paraId="06B8D8A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绝对跟踪仪测量与跟踪性能要求</w:t>
      </w:r>
    </w:p>
    <w:p w14:paraId="0451D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2.1干涉测量数据采集速度≥3000</w:t>
      </w:r>
      <w:r>
        <w:rPr>
          <w:rFonts w:ascii="Arial" w:hAnsi="宋体" w:cs="Arial"/>
          <w:color w:val="auto"/>
          <w:sz w:val="24"/>
          <w:szCs w:val="24"/>
          <w:highlight w:val="none"/>
        </w:rPr>
        <w:t>点</w:t>
      </w:r>
      <w:r>
        <w:rPr>
          <w:rFonts w:ascii="Arial" w:hAnsi="Arial" w:cs="Arial"/>
          <w:color w:val="auto"/>
          <w:sz w:val="24"/>
          <w:szCs w:val="24"/>
          <w:highlight w:val="none"/>
        </w:rPr>
        <w:t>/</w:t>
      </w:r>
      <w:r>
        <w:rPr>
          <w:rFonts w:ascii="Arial" w:hAnsi="宋体" w:cs="Arial"/>
          <w:color w:val="auto"/>
          <w:sz w:val="24"/>
          <w:szCs w:val="24"/>
          <w:highlight w:val="none"/>
        </w:rPr>
        <w:t>秒</w:t>
      </w:r>
    </w:p>
    <w:p w14:paraId="03685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2.2</w:t>
      </w:r>
      <w:r>
        <w:rPr>
          <w:rFonts w:ascii="Arial" w:hAnsi="宋体" w:cs="Arial"/>
          <w:color w:val="auto"/>
          <w:sz w:val="24"/>
          <w:szCs w:val="24"/>
          <w:highlight w:val="none"/>
        </w:rPr>
        <w:t>横向跟踪速度</w:t>
      </w:r>
      <w:r>
        <w:rPr>
          <w:rFonts w:ascii="Arial" w:hAnsi="Arial" w:cs="Arial"/>
          <w:color w:val="auto"/>
          <w:sz w:val="24"/>
          <w:szCs w:val="24"/>
          <w:highlight w:val="none"/>
        </w:rPr>
        <w:t>≥4m/s,</w:t>
      </w:r>
      <w:r>
        <w:rPr>
          <w:rFonts w:ascii="Arial" w:hAnsi="宋体" w:cs="Arial"/>
          <w:color w:val="auto"/>
          <w:sz w:val="24"/>
          <w:szCs w:val="24"/>
          <w:highlight w:val="none"/>
        </w:rPr>
        <w:t>径向跟踪速度</w:t>
      </w:r>
      <w:r>
        <w:rPr>
          <w:rFonts w:ascii="Arial" w:hAnsi="Arial" w:cs="Arial"/>
          <w:color w:val="auto"/>
          <w:sz w:val="24"/>
          <w:szCs w:val="24"/>
          <w:highlight w:val="none"/>
        </w:rPr>
        <w:t>≥6m/s,</w:t>
      </w:r>
      <w:r>
        <w:rPr>
          <w:rFonts w:ascii="Arial" w:hAnsi="宋体" w:cs="Arial"/>
          <w:color w:val="auto"/>
          <w:sz w:val="24"/>
          <w:szCs w:val="24"/>
          <w:highlight w:val="none"/>
        </w:rPr>
        <w:t>横向加速度</w:t>
      </w:r>
      <w:r>
        <w:rPr>
          <w:rFonts w:ascii="Arial" w:hAnsi="Arial" w:cs="Arial"/>
          <w:color w:val="auto"/>
          <w:sz w:val="24"/>
          <w:szCs w:val="24"/>
          <w:highlight w:val="none"/>
        </w:rPr>
        <w:t>&gt;2g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，径向加速度无限制。</w:t>
      </w:r>
    </w:p>
    <w:p w14:paraId="51865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2.3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水平角测量范围：±</w:t>
      </w:r>
      <w:r>
        <w:rPr>
          <w:rFonts w:ascii="Arial" w:hAnsi="Arial" w:cs="Arial"/>
          <w:color w:val="auto"/>
          <w:sz w:val="24"/>
          <w:szCs w:val="24"/>
          <w:highlight w:val="none"/>
        </w:rPr>
        <w:t>360°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无任何机械限位，</w:t>
      </w:r>
      <w:r>
        <w:rPr>
          <w:rFonts w:ascii="Arial" w:hAnsi="宋体" w:cs="Arial"/>
          <w:color w:val="auto"/>
          <w:sz w:val="24"/>
          <w:szCs w:val="24"/>
          <w:highlight w:val="none"/>
        </w:rPr>
        <w:t>垂直角测量范围：</w:t>
      </w:r>
      <w:r>
        <w:rPr>
          <w:rFonts w:ascii="Arial" w:hAnsi="Arial" w:cs="Arial"/>
          <w:color w:val="auto"/>
          <w:sz w:val="24"/>
          <w:szCs w:val="24"/>
          <w:highlight w:val="none"/>
        </w:rPr>
        <w:t>±</w:t>
      </w:r>
      <w:r>
        <w:rPr>
          <w:rFonts w:hint="eastAsia" w:ascii="Arial" w:hAnsi="Arial" w:cs="Arial"/>
          <w:color w:val="auto"/>
          <w:sz w:val="24"/>
          <w:szCs w:val="24"/>
          <w:highlight w:val="none"/>
        </w:rPr>
        <w:t>1</w:t>
      </w:r>
      <w:r>
        <w:rPr>
          <w:rFonts w:ascii="Arial" w:hAnsi="Arial" w:cs="Arial"/>
          <w:color w:val="auto"/>
          <w:sz w:val="24"/>
          <w:szCs w:val="24"/>
          <w:highlight w:val="none"/>
        </w:rPr>
        <w:t>45°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ascii="Arial" w:hAnsi="宋体" w:cs="Arial"/>
          <w:color w:val="auto"/>
          <w:sz w:val="24"/>
          <w:szCs w:val="24"/>
          <w:highlight w:val="none"/>
        </w:rPr>
        <w:t>以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天顶</w:t>
      </w:r>
      <w:r>
        <w:rPr>
          <w:rFonts w:ascii="Arial" w:hAnsi="宋体" w:cs="Arial"/>
          <w:color w:val="auto"/>
          <w:sz w:val="24"/>
          <w:szCs w:val="24"/>
          <w:highlight w:val="none"/>
        </w:rPr>
        <w:t>为零点。</w:t>
      </w:r>
    </w:p>
    <w:p w14:paraId="6BFDA0A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激光干涉仪技术指标要求</w:t>
      </w:r>
    </w:p>
    <w:p w14:paraId="7EB0FE8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3.1 </w:t>
      </w:r>
      <w:r>
        <w:rPr>
          <w:rFonts w:ascii="Arial" w:hAnsi="宋体" w:cs="Arial"/>
          <w:color w:val="auto"/>
          <w:sz w:val="24"/>
          <w:szCs w:val="24"/>
          <w:highlight w:val="none"/>
        </w:rPr>
        <w:t>距离分辨率</w:t>
      </w:r>
      <w:r>
        <w:rPr>
          <w:rFonts w:ascii="Arial" w:hAnsi="Arial" w:cs="Arial"/>
          <w:color w:val="auto"/>
          <w:sz w:val="24"/>
          <w:szCs w:val="24"/>
          <w:highlight w:val="none"/>
        </w:rPr>
        <w:t>≤0.32µm</w:t>
      </w:r>
    </w:p>
    <w:p w14:paraId="5B3FBEF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3.2 </w:t>
      </w:r>
      <w:r>
        <w:rPr>
          <w:rFonts w:ascii="Arial" w:hAnsi="宋体" w:cs="Arial"/>
          <w:color w:val="auto"/>
          <w:sz w:val="24"/>
          <w:szCs w:val="24"/>
          <w:highlight w:val="none"/>
        </w:rPr>
        <w:t>距离测量精度</w:t>
      </w:r>
      <w:r>
        <w:rPr>
          <w:rFonts w:ascii="Arial" w:hAnsi="Arial" w:cs="Arial"/>
          <w:color w:val="auto"/>
          <w:sz w:val="24"/>
          <w:szCs w:val="24"/>
          <w:highlight w:val="none"/>
        </w:rPr>
        <w:t>≤0.</w:t>
      </w:r>
      <w:r>
        <w:rPr>
          <w:rFonts w:hint="eastAsia" w:ascii="Arial" w:hAnsi="Arial" w:cs="Arial"/>
          <w:color w:val="auto"/>
          <w:sz w:val="24"/>
          <w:szCs w:val="24"/>
          <w:highlight w:val="none"/>
        </w:rPr>
        <w:t>2</w:t>
      </w:r>
      <w:r>
        <w:rPr>
          <w:rFonts w:ascii="Arial" w:hAnsi="Arial" w:cs="Arial"/>
          <w:color w:val="auto"/>
          <w:sz w:val="24"/>
          <w:szCs w:val="24"/>
          <w:highlight w:val="none"/>
        </w:rPr>
        <w:t>µm/m</w:t>
      </w:r>
    </w:p>
    <w:p w14:paraId="31743C5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宋体" w:cs="Arial"/>
          <w:color w:val="auto"/>
          <w:sz w:val="24"/>
          <w:szCs w:val="24"/>
          <w:highlight w:val="none"/>
        </w:rPr>
        <w:t>整合绝对干涉仪（或绝对测距仪）技术指标要求</w:t>
      </w:r>
    </w:p>
    <w:p w14:paraId="1ABB9EB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4.1</w:t>
      </w:r>
      <w:r>
        <w:rPr>
          <w:rFonts w:ascii="Arial" w:hAnsi="宋体" w:cs="Arial"/>
          <w:color w:val="auto"/>
          <w:sz w:val="24"/>
          <w:szCs w:val="24"/>
          <w:highlight w:val="none"/>
        </w:rPr>
        <w:t>距离分辨率</w:t>
      </w:r>
      <w:r>
        <w:rPr>
          <w:rFonts w:ascii="Arial" w:hAnsi="Arial" w:cs="Arial"/>
          <w:color w:val="auto"/>
          <w:sz w:val="24"/>
          <w:szCs w:val="24"/>
          <w:highlight w:val="none"/>
        </w:rPr>
        <w:t>≤0.1µm</w:t>
      </w:r>
    </w:p>
    <w:p w14:paraId="5E2292B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ascii="Arial" w:hAnsi="Arial" w:cs="Arial"/>
          <w:color w:val="auto"/>
          <w:sz w:val="24"/>
          <w:szCs w:val="24"/>
          <w:highlight w:val="none"/>
        </w:rPr>
        <w:t>4.2</w:t>
      </w:r>
      <w:r>
        <w:rPr>
          <w:rFonts w:ascii="Arial" w:cs="Arial"/>
          <w:color w:val="auto"/>
          <w:sz w:val="24"/>
          <w:szCs w:val="24"/>
          <w:highlight w:val="none"/>
        </w:rPr>
        <w:t>距离测量精度全量程范围内不超过</w:t>
      </w:r>
      <w:r>
        <w:rPr>
          <w:rFonts w:ascii="Arial" w:hAnsi="Arial" w:cs="Arial"/>
          <w:color w:val="auto"/>
          <w:sz w:val="24"/>
          <w:szCs w:val="24"/>
          <w:highlight w:val="none"/>
        </w:rPr>
        <w:t>10µm</w:t>
      </w:r>
    </w:p>
    <w:p w14:paraId="1423A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hint="eastAsia" w:ascii="Arial" w:hAnsi="Arial" w:cs="Arial"/>
          <w:color w:val="auto"/>
          <w:sz w:val="24"/>
          <w:szCs w:val="24"/>
          <w:highlight w:val="none"/>
        </w:rPr>
        <w:t>5、</w:t>
      </w:r>
      <w:r>
        <w:rPr>
          <w:rFonts w:ascii="Arial" w:hAnsi="宋体" w:cs="Arial"/>
          <w:color w:val="auto"/>
          <w:sz w:val="24"/>
          <w:szCs w:val="24"/>
          <w:highlight w:val="none"/>
        </w:rPr>
        <w:t>绝对跟踪仪系统精度要求</w:t>
      </w:r>
    </w:p>
    <w:p w14:paraId="2E44C35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ascii="Arial" w:cs="Arial"/>
          <w:color w:val="auto"/>
          <w:sz w:val="24"/>
          <w:szCs w:val="24"/>
          <w:highlight w:val="none"/>
          <w:lang w:val="en-US" w:eastAsia="zh-CN"/>
        </w:rPr>
        <w:t>5.1</w:t>
      </w:r>
      <w:r>
        <w:rPr>
          <w:rFonts w:ascii="Arial" w:cs="Arial"/>
          <w:color w:val="auto"/>
          <w:sz w:val="24"/>
          <w:szCs w:val="24"/>
          <w:highlight w:val="none"/>
        </w:rPr>
        <w:t>空间坐标测量不确定度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≤15+6µm/m </w:t>
      </w:r>
    </w:p>
    <w:p w14:paraId="615DF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ascii="Arial" w:hAnsi="宋体" w:cs="Arial"/>
          <w:color w:val="auto"/>
          <w:sz w:val="24"/>
          <w:szCs w:val="24"/>
          <w:highlight w:val="none"/>
        </w:rPr>
        <w:t xml:space="preserve">6、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手持式测头技术要求</w:t>
      </w:r>
    </w:p>
    <w:p w14:paraId="06FD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6.1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手持式测头必须无线操作</w:t>
      </w:r>
    </w:p>
    <w:p w14:paraId="66CA8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6.2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手持式测头采用碳纤维加长杆和测头转接座，加长杆测头能任意组合，至少能加长到</w:t>
      </w:r>
      <w:r>
        <w:rPr>
          <w:rFonts w:ascii="Arial" w:hAnsi="Arial" w:cs="Arial"/>
          <w:color w:val="auto"/>
          <w:sz w:val="24"/>
          <w:szCs w:val="24"/>
          <w:highlight w:val="none"/>
        </w:rPr>
        <w:t>600</w:t>
      </w:r>
      <w:r>
        <w:rPr>
          <w:rFonts w:ascii="Arial" w:hAnsi="宋体" w:cs="Arial"/>
          <w:color w:val="auto"/>
          <w:sz w:val="24"/>
          <w:szCs w:val="24"/>
          <w:highlight w:val="none"/>
        </w:rPr>
        <w:t>毫米以上。测头标定方便，整个标定过程能在</w:t>
      </w:r>
      <w:r>
        <w:rPr>
          <w:rFonts w:ascii="Arial" w:hAnsi="Arial" w:cs="Arial"/>
          <w:color w:val="auto"/>
          <w:sz w:val="24"/>
          <w:szCs w:val="24"/>
          <w:highlight w:val="none"/>
        </w:rPr>
        <w:t>3</w:t>
      </w:r>
      <w:r>
        <w:rPr>
          <w:rFonts w:ascii="Arial" w:hAnsi="宋体" w:cs="Arial"/>
          <w:color w:val="auto"/>
          <w:sz w:val="24"/>
          <w:szCs w:val="24"/>
          <w:highlight w:val="none"/>
        </w:rPr>
        <w:t>分钟内完成</w:t>
      </w:r>
    </w:p>
    <w:p w14:paraId="657A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6.3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手持测头工作范围：俯仰方向</w:t>
      </w:r>
      <w:r>
        <w:rPr>
          <w:rFonts w:ascii="Arial" w:hAnsi="Arial" w:cs="Arial"/>
          <w:color w:val="auto"/>
          <w:sz w:val="24"/>
          <w:szCs w:val="24"/>
          <w:highlight w:val="none"/>
        </w:rPr>
        <w:t>±45º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，角摆方向</w:t>
      </w:r>
      <w:r>
        <w:rPr>
          <w:rFonts w:ascii="Arial" w:hAnsi="Arial" w:cs="Arial"/>
          <w:color w:val="auto"/>
          <w:sz w:val="24"/>
          <w:szCs w:val="24"/>
          <w:highlight w:val="none"/>
        </w:rPr>
        <w:t>±45º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，自转方向</w:t>
      </w:r>
      <w:r>
        <w:rPr>
          <w:rFonts w:ascii="Arial" w:hAnsi="Arial" w:cs="Arial"/>
          <w:color w:val="auto"/>
          <w:sz w:val="24"/>
          <w:szCs w:val="24"/>
          <w:highlight w:val="none"/>
        </w:rPr>
        <w:t>360º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。</w:t>
      </w:r>
    </w:p>
    <w:p w14:paraId="3BE7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6.4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手持测头在测量时带有光学和声音提示，要断光时手持测头指示灯会变黄，采点时会发出提示音。</w:t>
      </w:r>
    </w:p>
    <w:p w14:paraId="241F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6.5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手持测头具有连续测量模式。每秒采点速度达到</w:t>
      </w:r>
      <w:r>
        <w:rPr>
          <w:rFonts w:ascii="Arial" w:hAnsi="Arial" w:cs="Arial"/>
          <w:color w:val="auto"/>
          <w:sz w:val="24"/>
          <w:szCs w:val="24"/>
          <w:highlight w:val="none"/>
        </w:rPr>
        <w:t>1000</w:t>
      </w:r>
      <w:r>
        <w:rPr>
          <w:rFonts w:ascii="Arial" w:hAnsi="宋体" w:cs="Arial"/>
          <w:color w:val="auto"/>
          <w:sz w:val="24"/>
          <w:szCs w:val="24"/>
          <w:highlight w:val="none"/>
        </w:rPr>
        <w:t>点</w:t>
      </w:r>
      <w:r>
        <w:rPr>
          <w:rFonts w:ascii="Arial" w:hAnsi="Arial" w:cs="Arial"/>
          <w:color w:val="auto"/>
          <w:sz w:val="24"/>
          <w:szCs w:val="24"/>
          <w:highlight w:val="none"/>
        </w:rPr>
        <w:t>/</w:t>
      </w:r>
      <w:r>
        <w:rPr>
          <w:rFonts w:ascii="Arial" w:hAnsi="宋体" w:cs="Arial"/>
          <w:color w:val="auto"/>
          <w:sz w:val="24"/>
          <w:szCs w:val="24"/>
          <w:highlight w:val="none"/>
        </w:rPr>
        <w:t>秒。</w:t>
      </w:r>
    </w:p>
    <w:p w14:paraId="7FF0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6.6 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手持测头测量半径</w:t>
      </w:r>
      <w:r>
        <w:rPr>
          <w:rFonts w:ascii="Arial" w:hAnsi="Arial" w:cs="Arial"/>
          <w:color w:val="auto"/>
          <w:sz w:val="24"/>
          <w:szCs w:val="24"/>
          <w:highlight w:val="none"/>
        </w:rPr>
        <w:t>≥10</w:t>
      </w:r>
      <w:r>
        <w:rPr>
          <w:rFonts w:ascii="Arial" w:hAnsi="宋体" w:cs="Arial"/>
          <w:color w:val="auto"/>
          <w:sz w:val="24"/>
          <w:szCs w:val="24"/>
          <w:highlight w:val="none"/>
        </w:rPr>
        <w:t>米</w:t>
      </w:r>
      <w:r>
        <w:rPr>
          <w:rFonts w:ascii="Arial" w:hAnsi="Arial" w:cs="Arial"/>
          <w:color w:val="auto"/>
          <w:sz w:val="24"/>
          <w:szCs w:val="24"/>
          <w:highlight w:val="none"/>
        </w:rPr>
        <w:t>(</w:t>
      </w:r>
      <w:r>
        <w:rPr>
          <w:rFonts w:ascii="Arial" w:hAnsi="宋体" w:cs="Arial"/>
          <w:color w:val="auto"/>
          <w:sz w:val="24"/>
          <w:szCs w:val="24"/>
          <w:highlight w:val="none"/>
        </w:rPr>
        <w:t>无转站等导致测量精度下降的动作</w:t>
      </w:r>
      <w:r>
        <w:rPr>
          <w:rFonts w:ascii="Arial" w:hAnsi="Arial" w:cs="Arial"/>
          <w:color w:val="auto"/>
          <w:sz w:val="24"/>
          <w:szCs w:val="24"/>
          <w:highlight w:val="none"/>
        </w:rPr>
        <w:t>)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。</w:t>
      </w:r>
    </w:p>
    <w:p w14:paraId="60728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★</w:t>
      </w:r>
      <w:r>
        <w:rPr>
          <w:rFonts w:ascii="Arial" w:hAnsi="Arial" w:cs="Arial"/>
          <w:color w:val="auto"/>
          <w:sz w:val="24"/>
          <w:szCs w:val="24"/>
          <w:highlight w:val="none"/>
        </w:rPr>
        <w:t>6.7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手持测头精度要求</w:t>
      </w:r>
    </w:p>
    <w:p w14:paraId="293A3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    </w:t>
      </w:r>
      <w:r>
        <w:rPr>
          <w:rFonts w:ascii="Arial" w:hAnsi="宋体" w:cs="Arial"/>
          <w:color w:val="auto"/>
          <w:sz w:val="24"/>
          <w:szCs w:val="24"/>
          <w:highlight w:val="none"/>
        </w:rPr>
        <w:t>空间</w:t>
      </w:r>
      <w:r>
        <w:rPr>
          <w:rFonts w:hint="eastAsia" w:ascii="Arial" w:hAnsi="宋体" w:cs="Arial"/>
          <w:color w:val="auto"/>
          <w:sz w:val="24"/>
          <w:szCs w:val="24"/>
          <w:highlight w:val="none"/>
        </w:rPr>
        <w:t>坐标</w:t>
      </w:r>
      <w:r>
        <w:rPr>
          <w:rFonts w:ascii="Arial" w:hAnsi="宋体" w:cs="Arial"/>
          <w:color w:val="auto"/>
          <w:sz w:val="24"/>
          <w:szCs w:val="24"/>
          <w:highlight w:val="none"/>
        </w:rPr>
        <w:t>测量不确定度</w:t>
      </w:r>
    </w:p>
    <w:p w14:paraId="6216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    </w:t>
      </w:r>
      <w:r>
        <w:rPr>
          <w:rFonts w:ascii="Arial" w:hAnsi="宋体" w:cs="Arial"/>
          <w:color w:val="auto"/>
          <w:sz w:val="24"/>
          <w:szCs w:val="24"/>
          <w:highlight w:val="none"/>
        </w:rPr>
        <w:t xml:space="preserve"> Uxyz=35μm</w:t>
      </w:r>
    </w:p>
    <w:p w14:paraId="7840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cs="Arial"/>
          <w:color w:val="auto"/>
          <w:sz w:val="24"/>
          <w:szCs w:val="24"/>
          <w:highlight w:val="none"/>
        </w:rPr>
        <w:t>卖方样本标注技术精度指标必须换算到坐标测量不确定度）</w:t>
      </w:r>
    </w:p>
    <w:p w14:paraId="065AE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6.8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手持测头使用方便，整套手持测头系统工作状态重量低于</w:t>
      </w:r>
      <w:r>
        <w:rPr>
          <w:rFonts w:ascii="Arial" w:hAnsi="Arial" w:cs="Arial"/>
          <w:color w:val="auto"/>
          <w:sz w:val="24"/>
          <w:szCs w:val="24"/>
          <w:highlight w:val="none"/>
        </w:rPr>
        <w:t>700</w:t>
      </w:r>
      <w:r>
        <w:rPr>
          <w:rFonts w:ascii="Arial" w:hAnsi="宋体" w:cs="Arial"/>
          <w:color w:val="auto"/>
          <w:sz w:val="24"/>
          <w:szCs w:val="24"/>
          <w:highlight w:val="none"/>
        </w:rPr>
        <w:t>克。</w:t>
      </w:r>
    </w:p>
    <w:p w14:paraId="439E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6.9</w:t>
      </w:r>
      <w:r>
        <w:rPr>
          <w:rFonts w:ascii="Arial" w:hAnsi="宋体" w:cs="Arial"/>
          <w:color w:val="auto"/>
          <w:sz w:val="24"/>
          <w:szCs w:val="24"/>
          <w:highlight w:val="none"/>
        </w:rPr>
        <w:t>具备测针自动识别功能，即更换测针或者改变测针测量方向、姿态时不需要补偿和重新校验；同时测量软件能够自动识别测针类型，使用时不需要重新选择测针类型。</w:t>
      </w:r>
    </w:p>
    <w:p w14:paraId="6606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6.10</w:t>
      </w:r>
      <w:r>
        <w:rPr>
          <w:rFonts w:ascii="Arial" w:hAnsi="宋体" w:cs="Arial"/>
          <w:color w:val="auto"/>
          <w:sz w:val="24"/>
          <w:szCs w:val="24"/>
          <w:highlight w:val="none"/>
        </w:rPr>
        <w:t>保证手持测量头灵活、高效测量，设备应具备无线通讯测量功能，使用时手持式测量头不应有任何电缆连接</w:t>
      </w:r>
    </w:p>
    <w:p w14:paraId="2277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6.11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手持测量头含以下附件：</w:t>
      </w:r>
      <w:r>
        <w:rPr>
          <w:rFonts w:ascii="Arial" w:hAnsi="Arial" w:cs="Arial"/>
          <w:color w:val="auto"/>
          <w:sz w:val="24"/>
          <w:szCs w:val="24"/>
          <w:highlight w:val="none"/>
        </w:rPr>
        <w:t>100mm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ascii="Arial" w:hAnsi="Arial" w:cs="Arial"/>
          <w:color w:val="auto"/>
          <w:sz w:val="24"/>
          <w:szCs w:val="24"/>
          <w:highlight w:val="none"/>
        </w:rPr>
        <w:t>200mm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ascii="Arial" w:hAnsi="Arial" w:cs="Arial"/>
          <w:color w:val="auto"/>
          <w:sz w:val="24"/>
          <w:szCs w:val="24"/>
          <w:highlight w:val="none"/>
        </w:rPr>
        <w:t>400mm</w:t>
      </w:r>
      <w:r>
        <w:rPr>
          <w:rFonts w:ascii="Arial" w:hAnsi="宋体" w:cs="Arial"/>
          <w:color w:val="auto"/>
          <w:sz w:val="24"/>
          <w:szCs w:val="24"/>
          <w:highlight w:val="none"/>
        </w:rPr>
        <w:t>加长杆各</w:t>
      </w:r>
      <w:r>
        <w:rPr>
          <w:rFonts w:ascii="Arial" w:hAnsi="Arial" w:cs="Arial"/>
          <w:color w:val="auto"/>
          <w:sz w:val="24"/>
          <w:szCs w:val="24"/>
          <w:highlight w:val="none"/>
        </w:rPr>
        <w:t>1</w:t>
      </w:r>
      <w:r>
        <w:rPr>
          <w:rFonts w:ascii="Arial" w:hAnsi="宋体" w:cs="Arial"/>
          <w:color w:val="auto"/>
          <w:sz w:val="24"/>
          <w:szCs w:val="24"/>
          <w:highlight w:val="none"/>
        </w:rPr>
        <w:t>支，测头采用碳纤维加长杆，加长杆测头能任意组合，至少能加长到</w:t>
      </w:r>
      <w:r>
        <w:rPr>
          <w:rFonts w:ascii="Arial" w:hAnsi="Arial" w:cs="Arial"/>
          <w:color w:val="auto"/>
          <w:sz w:val="24"/>
          <w:szCs w:val="24"/>
          <w:highlight w:val="none"/>
        </w:rPr>
        <w:t>600</w:t>
      </w:r>
      <w:r>
        <w:rPr>
          <w:rFonts w:ascii="Arial" w:hAnsi="宋体" w:cs="Arial"/>
          <w:color w:val="auto"/>
          <w:sz w:val="24"/>
          <w:szCs w:val="24"/>
          <w:highlight w:val="none"/>
        </w:rPr>
        <w:t>毫米以上。测头标定方便，整个标定过程能在</w:t>
      </w:r>
      <w:r>
        <w:rPr>
          <w:rFonts w:ascii="Arial" w:hAnsi="Arial" w:cs="Arial"/>
          <w:color w:val="auto"/>
          <w:sz w:val="24"/>
          <w:szCs w:val="24"/>
          <w:highlight w:val="none"/>
        </w:rPr>
        <w:t>3</w:t>
      </w:r>
      <w:r>
        <w:rPr>
          <w:rFonts w:ascii="Arial" w:hAnsi="宋体" w:cs="Arial"/>
          <w:color w:val="auto"/>
          <w:sz w:val="24"/>
          <w:szCs w:val="24"/>
          <w:highlight w:val="none"/>
        </w:rPr>
        <w:t>分钟内完成，配备</w:t>
      </w:r>
      <w:r>
        <w:rPr>
          <w:rFonts w:ascii="Arial" w:hAnsi="Arial" w:cs="Arial"/>
          <w:color w:val="auto"/>
          <w:sz w:val="24"/>
          <w:szCs w:val="24"/>
          <w:highlight w:val="none"/>
        </w:rPr>
        <w:t>0.1mm</w:t>
      </w:r>
      <w:r>
        <w:rPr>
          <w:rFonts w:ascii="Arial" w:hAnsi="宋体" w:cs="Arial"/>
          <w:color w:val="auto"/>
          <w:sz w:val="24"/>
          <w:szCs w:val="24"/>
          <w:highlight w:val="none"/>
        </w:rPr>
        <w:t>测尖，</w:t>
      </w:r>
      <w:r>
        <w:rPr>
          <w:rFonts w:ascii="Arial" w:hAnsi="Arial" w:cs="Arial"/>
          <w:color w:val="auto"/>
          <w:sz w:val="24"/>
          <w:szCs w:val="24"/>
          <w:highlight w:val="none"/>
        </w:rPr>
        <w:t>0.5</w:t>
      </w:r>
      <w:r>
        <w:rPr>
          <w:rFonts w:ascii="Arial" w:hAnsi="宋体" w:cs="Arial"/>
          <w:color w:val="auto"/>
          <w:sz w:val="24"/>
          <w:szCs w:val="24"/>
          <w:highlight w:val="none"/>
        </w:rPr>
        <w:t>英寸、</w:t>
      </w:r>
      <w:r>
        <w:rPr>
          <w:rFonts w:ascii="Arial" w:hAnsi="Arial" w:cs="Arial"/>
          <w:color w:val="auto"/>
          <w:sz w:val="24"/>
          <w:szCs w:val="24"/>
          <w:highlight w:val="none"/>
        </w:rPr>
        <w:t>1.5</w:t>
      </w:r>
      <w:r>
        <w:rPr>
          <w:rFonts w:ascii="Arial" w:hAnsi="宋体" w:cs="Arial"/>
          <w:color w:val="auto"/>
          <w:sz w:val="24"/>
          <w:szCs w:val="24"/>
          <w:highlight w:val="none"/>
        </w:rPr>
        <w:t>英寸陶瓷测头、</w:t>
      </w:r>
      <w:r>
        <w:rPr>
          <w:rFonts w:ascii="Arial" w:hAnsi="Arial" w:cs="Arial"/>
          <w:color w:val="auto"/>
          <w:sz w:val="24"/>
          <w:szCs w:val="24"/>
          <w:highlight w:val="none"/>
        </w:rPr>
        <w:t>3mm</w:t>
      </w:r>
      <w:r>
        <w:rPr>
          <w:rFonts w:ascii="Arial" w:hAnsi="宋体" w:cs="Arial"/>
          <w:color w:val="auto"/>
          <w:sz w:val="24"/>
          <w:szCs w:val="24"/>
          <w:highlight w:val="none"/>
        </w:rPr>
        <w:t>红宝石测头、</w:t>
      </w:r>
      <w:r>
        <w:rPr>
          <w:rFonts w:ascii="Arial" w:hAnsi="Arial" w:cs="Arial"/>
          <w:color w:val="auto"/>
          <w:sz w:val="24"/>
          <w:szCs w:val="24"/>
          <w:highlight w:val="none"/>
        </w:rPr>
        <w:t>6mm</w:t>
      </w:r>
      <w:r>
        <w:rPr>
          <w:rFonts w:ascii="Arial" w:hAnsi="宋体" w:cs="Arial"/>
          <w:color w:val="auto"/>
          <w:sz w:val="24"/>
          <w:szCs w:val="24"/>
          <w:highlight w:val="none"/>
        </w:rPr>
        <w:t>红宝石测头各</w:t>
      </w:r>
      <w:r>
        <w:rPr>
          <w:rFonts w:ascii="Arial" w:hAnsi="Arial" w:cs="Arial"/>
          <w:color w:val="auto"/>
          <w:sz w:val="24"/>
          <w:szCs w:val="24"/>
          <w:highlight w:val="none"/>
        </w:rPr>
        <w:t>1</w:t>
      </w:r>
      <w:r>
        <w:rPr>
          <w:rFonts w:ascii="Arial" w:hAnsi="宋体" w:cs="Arial"/>
          <w:color w:val="auto"/>
          <w:sz w:val="24"/>
          <w:szCs w:val="24"/>
          <w:highlight w:val="none"/>
        </w:rPr>
        <w:t>个；测量转接座</w:t>
      </w:r>
      <w:r>
        <w:rPr>
          <w:rFonts w:ascii="Arial" w:hAnsi="Arial" w:cs="Arial"/>
          <w:color w:val="auto"/>
          <w:sz w:val="24"/>
          <w:szCs w:val="24"/>
          <w:highlight w:val="none"/>
        </w:rPr>
        <w:t>2</w:t>
      </w:r>
      <w:r>
        <w:rPr>
          <w:rFonts w:ascii="Arial" w:hAnsi="宋体" w:cs="Arial"/>
          <w:color w:val="auto"/>
          <w:sz w:val="24"/>
          <w:szCs w:val="24"/>
          <w:highlight w:val="none"/>
        </w:rPr>
        <w:t>个。</w:t>
      </w:r>
      <w:bookmarkStart w:id="5" w:name="_GoBack"/>
      <w:bookmarkEnd w:id="5"/>
    </w:p>
    <w:p w14:paraId="6D2F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6.12</w:t>
      </w:r>
      <w:r>
        <w:rPr>
          <w:rFonts w:ascii="Arial" w:hAnsi="宋体" w:cs="Arial"/>
          <w:color w:val="auto"/>
          <w:sz w:val="24"/>
          <w:szCs w:val="24"/>
          <w:highlight w:val="none"/>
        </w:rPr>
        <w:t>手持式测头自带多个可定义按钮，能够完成采点，删除，扫描，确认等功能，方便实际测量工作使用。</w:t>
      </w:r>
    </w:p>
    <w:p w14:paraId="29A89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7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、动态六维坐标测量</w:t>
      </w:r>
    </w:p>
    <w:p w14:paraId="3BA1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7.1 </w:t>
      </w:r>
      <w:r>
        <w:rPr>
          <w:rFonts w:ascii="Arial" w:hAnsi="宋体" w:cs="Arial"/>
          <w:color w:val="auto"/>
          <w:sz w:val="24"/>
          <w:szCs w:val="24"/>
          <w:highlight w:val="none"/>
        </w:rPr>
        <w:t>动态六维测量速率</w:t>
      </w:r>
      <w:r>
        <w:rPr>
          <w:rFonts w:ascii="Arial" w:hAnsi="Arial" w:cs="Arial"/>
          <w:color w:val="auto"/>
          <w:sz w:val="24"/>
          <w:szCs w:val="24"/>
          <w:highlight w:val="none"/>
        </w:rPr>
        <w:t>≥</w:t>
      </w:r>
      <w:r>
        <w:rPr>
          <w:rFonts w:ascii="Arial" w:hAnsi="Arial" w:cs="Arial"/>
          <w:color w:val="auto"/>
          <w:sz w:val="24"/>
          <w:szCs w:val="24"/>
          <w:highlight w:val="none"/>
        </w:rPr>
        <w:t>1000</w:t>
      </w:r>
      <w:r>
        <w:rPr>
          <w:rFonts w:ascii="Arial" w:hAnsi="宋体" w:cs="Arial"/>
          <w:color w:val="auto"/>
          <w:sz w:val="24"/>
          <w:szCs w:val="24"/>
          <w:highlight w:val="none"/>
        </w:rPr>
        <w:t>点</w:t>
      </w:r>
      <w:r>
        <w:rPr>
          <w:rFonts w:ascii="Arial" w:hAnsi="Arial" w:cs="Arial"/>
          <w:color w:val="auto"/>
          <w:sz w:val="24"/>
          <w:szCs w:val="24"/>
          <w:highlight w:val="none"/>
        </w:rPr>
        <w:t>/</w:t>
      </w:r>
      <w:r>
        <w:rPr>
          <w:rFonts w:ascii="Arial" w:hAnsi="宋体" w:cs="Arial"/>
          <w:color w:val="auto"/>
          <w:sz w:val="24"/>
          <w:szCs w:val="24"/>
          <w:highlight w:val="none"/>
        </w:rPr>
        <w:t>秒</w:t>
      </w:r>
    </w:p>
    <w:p w14:paraId="3AE1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7.2 </w:t>
      </w:r>
      <w:r>
        <w:rPr>
          <w:rFonts w:ascii="Arial" w:hAnsi="宋体" w:cs="Arial"/>
          <w:color w:val="auto"/>
          <w:sz w:val="24"/>
          <w:szCs w:val="24"/>
          <w:highlight w:val="none"/>
        </w:rPr>
        <w:t>六维动态测量包括目标动态</w:t>
      </w:r>
      <w:r>
        <w:rPr>
          <w:rFonts w:ascii="Arial" w:hAnsi="Arial" w:cs="Arial"/>
          <w:color w:val="auto"/>
          <w:sz w:val="24"/>
          <w:szCs w:val="24"/>
          <w:highlight w:val="none"/>
        </w:rPr>
        <w:t>X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、</w:t>
      </w:r>
      <w:r>
        <w:rPr>
          <w:rFonts w:ascii="Arial" w:hAnsi="Arial" w:cs="Arial"/>
          <w:color w:val="auto"/>
          <w:sz w:val="24"/>
          <w:szCs w:val="24"/>
          <w:highlight w:val="none"/>
        </w:rPr>
        <w:t>Y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、</w:t>
      </w:r>
      <w:r>
        <w:rPr>
          <w:rFonts w:ascii="Arial" w:hAnsi="Arial" w:cs="Arial"/>
          <w:color w:val="auto"/>
          <w:sz w:val="24"/>
          <w:szCs w:val="24"/>
          <w:highlight w:val="none"/>
        </w:rPr>
        <w:t>Z</w:t>
      </w:r>
      <w:r>
        <w:rPr>
          <w:rFonts w:ascii="Arial" w:hAnsi="宋体" w:cs="Arial"/>
          <w:color w:val="auto"/>
          <w:sz w:val="24"/>
          <w:szCs w:val="24"/>
          <w:highlight w:val="none"/>
        </w:rPr>
        <w:t>坐标和三个方向的欧拉角度</w:t>
      </w:r>
    </w:p>
    <w:p w14:paraId="0A3F6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8</w:t>
      </w:r>
      <w:r>
        <w:rPr>
          <w:rFonts w:ascii="Arial" w:hAnsi="宋体" w:cs="Arial"/>
          <w:color w:val="auto"/>
          <w:sz w:val="24"/>
          <w:szCs w:val="24"/>
          <w:highlight w:val="none"/>
        </w:rPr>
        <w:t>、系统二次开发编程接口要求</w:t>
      </w:r>
    </w:p>
    <w:p w14:paraId="18FDC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8.1 </w:t>
      </w:r>
      <w:r>
        <w:rPr>
          <w:rFonts w:ascii="Arial" w:hAnsi="宋体" w:cs="Arial"/>
          <w:color w:val="auto"/>
          <w:sz w:val="24"/>
          <w:szCs w:val="24"/>
          <w:highlight w:val="none"/>
        </w:rPr>
        <w:t>编程接口使用通用的编程平台进行编程，支持</w:t>
      </w:r>
      <w:r>
        <w:rPr>
          <w:rFonts w:ascii="Arial" w:hAnsi="Arial" w:cs="Arial"/>
          <w:color w:val="auto"/>
          <w:sz w:val="24"/>
          <w:szCs w:val="24"/>
          <w:highlight w:val="none"/>
        </w:rPr>
        <w:t>Unix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ascii="Arial" w:hAnsi="Arial" w:cs="Arial"/>
          <w:color w:val="auto"/>
          <w:sz w:val="24"/>
          <w:szCs w:val="24"/>
          <w:highlight w:val="none"/>
        </w:rPr>
        <w:t>Windows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ascii="Arial" w:hAnsi="Arial" w:cs="Arial"/>
          <w:color w:val="auto"/>
          <w:sz w:val="24"/>
          <w:szCs w:val="24"/>
          <w:highlight w:val="none"/>
        </w:rPr>
        <w:t>Linux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ascii="Arial" w:hAnsi="Arial" w:cs="Arial"/>
          <w:color w:val="auto"/>
          <w:sz w:val="24"/>
          <w:szCs w:val="24"/>
          <w:highlight w:val="none"/>
        </w:rPr>
        <w:t>Excel,Java</w:t>
      </w:r>
      <w:r>
        <w:rPr>
          <w:rFonts w:ascii="Arial" w:hAnsi="宋体" w:cs="Arial"/>
          <w:color w:val="auto"/>
          <w:sz w:val="24"/>
          <w:szCs w:val="24"/>
          <w:highlight w:val="none"/>
        </w:rPr>
        <w:t>等，编程语言可选择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C </w:t>
      </w:r>
      <w:r>
        <w:rPr>
          <w:rFonts w:ascii="Arial" w:hAnsi="宋体" w:cs="Arial"/>
          <w:color w:val="auto"/>
          <w:sz w:val="24"/>
          <w:szCs w:val="24"/>
          <w:highlight w:val="none"/>
        </w:rPr>
        <w:t>，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C++ COM </w:t>
      </w:r>
      <w:r>
        <w:rPr>
          <w:rFonts w:ascii="Arial" w:hAnsi="宋体" w:cs="Arial"/>
          <w:color w:val="auto"/>
          <w:sz w:val="24"/>
          <w:szCs w:val="24"/>
          <w:highlight w:val="none"/>
        </w:rPr>
        <w:t>和</w:t>
      </w:r>
      <w:r>
        <w:rPr>
          <w:rFonts w:ascii="Arial" w:hAnsi="Arial" w:cs="Arial"/>
          <w:color w:val="auto"/>
          <w:sz w:val="24"/>
          <w:szCs w:val="24"/>
          <w:highlight w:val="none"/>
        </w:rPr>
        <w:t>C#</w:t>
      </w:r>
    </w:p>
    <w:p w14:paraId="4909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8.2 </w:t>
      </w:r>
      <w:r>
        <w:rPr>
          <w:rFonts w:ascii="Arial" w:hAnsi="宋体" w:cs="Arial"/>
          <w:color w:val="auto"/>
          <w:sz w:val="24"/>
          <w:szCs w:val="24"/>
          <w:highlight w:val="none"/>
        </w:rPr>
        <w:t>提供全面的通用操作命令集和高精度光学定位装置设置功能，并配有全面的编程手册，及应用样例集</w:t>
      </w:r>
    </w:p>
    <w:p w14:paraId="621D7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8.3 </w:t>
      </w:r>
      <w:r>
        <w:rPr>
          <w:rFonts w:ascii="Arial" w:hAnsi="宋体" w:cs="Arial"/>
          <w:color w:val="auto"/>
          <w:sz w:val="24"/>
          <w:szCs w:val="24"/>
          <w:highlight w:val="none"/>
        </w:rPr>
        <w:t>兼容所有高精度光学定位装置</w:t>
      </w:r>
      <w:r>
        <w:rPr>
          <w:rFonts w:ascii="Arial" w:hAnsi="Arial" w:cs="Arial"/>
          <w:color w:val="auto"/>
          <w:sz w:val="24"/>
          <w:szCs w:val="24"/>
          <w:highlight w:val="none"/>
        </w:rPr>
        <w:t>3</w:t>
      </w:r>
      <w:r>
        <w:rPr>
          <w:rFonts w:ascii="Arial" w:hAnsi="宋体" w:cs="Arial"/>
          <w:color w:val="auto"/>
          <w:sz w:val="24"/>
          <w:szCs w:val="24"/>
          <w:highlight w:val="none"/>
        </w:rPr>
        <w:t>维（反射镜，工具球）和</w:t>
      </w:r>
      <w:r>
        <w:rPr>
          <w:rFonts w:ascii="Arial" w:hAnsi="Arial" w:cs="Arial"/>
          <w:color w:val="auto"/>
          <w:sz w:val="24"/>
          <w:szCs w:val="24"/>
          <w:highlight w:val="none"/>
        </w:rPr>
        <w:t>6</w:t>
      </w:r>
      <w:r>
        <w:rPr>
          <w:rFonts w:ascii="Arial" w:hAnsi="宋体" w:cs="Arial"/>
          <w:color w:val="auto"/>
          <w:sz w:val="24"/>
          <w:szCs w:val="24"/>
          <w:highlight w:val="none"/>
        </w:rPr>
        <w:t>维姿态测量工具，并能对所有操作工具进行二次开发</w:t>
      </w:r>
    </w:p>
    <w:p w14:paraId="4C6DB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8.4 </w:t>
      </w:r>
      <w:r>
        <w:rPr>
          <w:rFonts w:ascii="Arial" w:hAnsi="宋体" w:cs="Arial"/>
          <w:color w:val="auto"/>
          <w:sz w:val="24"/>
          <w:szCs w:val="24"/>
          <w:highlight w:val="none"/>
        </w:rPr>
        <w:t>编程系统内嵌矩阵转换系统</w:t>
      </w:r>
    </w:p>
    <w:p w14:paraId="15D01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8.5 </w:t>
      </w:r>
      <w:r>
        <w:rPr>
          <w:rFonts w:ascii="Arial" w:hAnsi="宋体" w:cs="Arial"/>
          <w:color w:val="auto"/>
          <w:sz w:val="24"/>
          <w:szCs w:val="24"/>
          <w:highlight w:val="none"/>
        </w:rPr>
        <w:t>系统支持外部触发功能编程，能够与其他控制系统通讯实现同步触发测量</w:t>
      </w:r>
    </w:p>
    <w:p w14:paraId="2132DBB8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E564C"/>
    <w:multiLevelType w:val="singleLevel"/>
    <w:tmpl w:val="D98E564C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334061D"/>
    <w:multiLevelType w:val="multilevel"/>
    <w:tmpl w:val="033406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74F0553"/>
    <w:multiLevelType w:val="multilevel"/>
    <w:tmpl w:val="374F055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ZmM0ZjA0N2UyNzczZmRmZDBjNTNmMmNiM2Q3OTMifQ=="/>
  </w:docVars>
  <w:rsids>
    <w:rsidRoot w:val="00000000"/>
    <w:rsid w:val="201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2"/>
    <w:next w:val="1"/>
    <w:qFormat/>
    <w:uiPriority w:val="0"/>
    <w:pPr>
      <w:keepNext/>
      <w:keepLines/>
      <w:outlineLvl w:val="1"/>
    </w:pPr>
    <w:rPr>
      <w:rFonts w:ascii="Arial" w:hAnsi="Arial" w:eastAsia="黑体"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iPriority w:val="0"/>
    <w:pPr>
      <w:numPr>
        <w:ilvl w:val="0"/>
        <w:numId w:val="1"/>
      </w:numPr>
    </w:p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2024-10-10T05:41:26Z</dcterms:created>
  <dc:creator>dell</dc:creator>
  <cp:lastModifiedBy>郭长全</cp:lastModifiedBy>
  <dcterms:modified xsi:type="dcterms:W3CDTF">2024-10-10T05:42:02Z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06B9471A463D410789511C0DE00531FC_12</vt:lpwstr>
  </property>
</Properties>
</file>