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8FA9">
      <w:pPr>
        <w:pStyle w:val="3"/>
        <w:spacing w:before="0" w:after="0" w:line="360" w:lineRule="auto"/>
        <w:ind w:left="102" w:leftChars="0" w:right="102" w:rightChars="0"/>
        <w:rPr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技术要求</w:t>
      </w:r>
    </w:p>
    <w:p w14:paraId="330D33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★（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）采购标的需执行的国家相关标准、行业标准、地方标准或者其他标准、规范：</w:t>
      </w:r>
    </w:p>
    <w:p w14:paraId="52392C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按照国家有关标准、规范、规程和招标文件要求达到合格标准。</w:t>
      </w:r>
    </w:p>
    <w:p w14:paraId="4FFCD2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★（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）采购标的物资明细及技术参数</w:t>
      </w:r>
    </w:p>
    <w:p w14:paraId="298065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 w:leftChars="200" w:firstLine="241" w:firstLineChars="1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“先进储能电池实验线”应至少包含以下设备：</w:t>
      </w:r>
    </w:p>
    <w:p w14:paraId="25558F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模切机2台（正极负极各一台），叠片机1台，热压短路测试机1台，铝塑膜成型机1台，三层真空烘箱1台，真空预封机1台，单工位热封机1台，电压内阻测试仪1台，超声波焊接机1台，水分测试仪1台，恒温箱2台，高温防爆试验箱3台，干燥间*1，试验台若干。</w:t>
      </w:r>
    </w:p>
    <w:p w14:paraId="3AA475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210" w:leftChars="100" w:firstLine="482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各设备应至少满足的技术参数如下：</w:t>
      </w:r>
    </w:p>
    <w:p w14:paraId="5C9B8FD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200" w:firstLine="301" w:firstLineChars="125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模切机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（用于极片成型）：模切尺寸：50*50～300*300mm；冲切精度：±0.1～±0.3mm；冲切压力≤3T；拥有计数功能；模切行程：110-150mm</w:t>
      </w:r>
    </w:p>
    <w:p w14:paraId="4501FEE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叠片机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（用于电芯叠片）：叠片速度：2.0～5S/片；极片整体对位精度：±0.5～0.7mm；适用极片范围长40～150mm，宽度30～120mm，电芯厚度1～20mm；电芯厚度1～20mm；隔膜对齐精度≤±0.6mm；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设备规格：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L950*W600*H750mm-L1000*W650*H750mm）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</w:t>
      </w:r>
    </w:p>
    <w:p w14:paraId="783D306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热压短路测试机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（用于电芯热压整形和短路测试）：带热压功能，最大压力≤3000KG，热压面积100*100～400*400mm；上、下压板平行度≤30um；压板行程≥100mm。</w:t>
      </w:r>
    </w:p>
    <w:p w14:paraId="7D30D05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铝塑膜成型机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（用于铝塑膜成型）：适用铝塑膜规格L≤200mm，W≤150mm；冲壳深度≤8mm；上下模平面度0.01～0.03mm、模芯平面度0.01～0.03mm。</w:t>
      </w:r>
    </w:p>
    <w:p w14:paraId="723A181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三层真空烘箱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（用于极片、电芯烘烤）：工作温度范围：室温～120℃；控温精度：±0.1-0.2℃；温度均匀性：±1-3℃；升温时间：≥2℃/min；真空泄漏率：当真空度到达-85KP以上时，24h泄漏值≤真空值的2.5%。</w:t>
      </w:r>
    </w:p>
    <w:p w14:paraId="1BB1358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真空预封机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（用于电芯注液后预封口）：封印长度：100～200mm；真空度≤-85Kpa；封头宽度2～8mm；封头温度：室温～200℃；温度可调，温控精度±1～3℃；热封压力0～6Kg/cm2可调；热封时间0～80秒可调。</w:t>
      </w:r>
    </w:p>
    <w:p w14:paraId="3748F89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单工位热封机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（用于电芯顶部/侧部封装）：封头尺寸：长度100～250mm，宽度3～8mm；上/下模软封温度：室温～250℃；热封压力0.2～0.7MPa可调；封装时间0～80s可调；封头平面度≤0.03mm。。</w:t>
      </w:r>
    </w:p>
    <w:p w14:paraId="70EC4D2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电压内阻测试仪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（用于组装后电芯电压和内阻测试）：电压测试范围：0.1mV～40V；精度：0.03%～0.08%；内阻测试范围：10μΩ～3.2KΩ。</w:t>
      </w:r>
    </w:p>
    <w:p w14:paraId="68FF8C7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超声波焊接机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（用于电芯极耳焊接）：气动焊接；焊接功率≤900W；焊接时间：0～1S；焊层：20层以内（焊印面积4*4～6*6mm）；焊接压力：0.1～0.6Mpa以内。</w:t>
      </w:r>
    </w:p>
    <w:p w14:paraId="0C37383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水分测试仪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（用于测试隔膜和极片水分测试）：测量范围：10PPM～100%含水量；测量分辨率：0.01～0.02ug(H2O质量）；测定精度：≤0.4%。</w:t>
      </w:r>
    </w:p>
    <w:p w14:paraId="63C104F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11.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恒温箱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（用于电池恒温测试）：内箱尺寸：W：400～600mm，D：400～600mm，H：400～600 mm；温度范围常温～+100℃。</w:t>
      </w:r>
    </w:p>
    <w:p w14:paraId="5EF2E34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12.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高温防爆试验箱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（用于电芯安全测试）：内箱尺寸：W：300～600mm，D：400～600mm，H：400～700 mm；温度范围常温～+100℃；升温速率5℃/min。</w:t>
      </w:r>
    </w:p>
    <w:p w14:paraId="7D48B3E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13.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试验台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（用于摆放实验仪器）：需配备电源插座。</w:t>
      </w:r>
    </w:p>
    <w:p w14:paraId="0BE4327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试验台规格：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L1500*W750*H800mm,数量要求能够完全摆放清单中的设备）</w:t>
      </w:r>
    </w:p>
    <w:p w14:paraId="7B2F35F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firstLine="30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14.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干燥间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（提供电芯组装的生产环境）：送风露点-40℃，干燥间温度20～23±2℃。包括空气压缩机和除湿机组，室内门、窗、吊顶隔墙、地面处理、水电气管线的安装等。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（干燥间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规格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： L10*W8*H4M（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高度不包含吊顶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））</w:t>
      </w:r>
    </w:p>
    <w:p w14:paraId="7BE668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★（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）采购标的的数量、采购项目交付或者实施的时间和地点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：</w:t>
      </w:r>
    </w:p>
    <w:p w14:paraId="119C3C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采购标的数量为1，计量单位为套。采购项目交付时间不得晚于2025年1月31日，采购项目交付地点为哈尔滨工业大学明德楼。</w:t>
      </w:r>
    </w:p>
    <w:p w14:paraId="7ECEEE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★（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）采购标的需满足的服务标准、期限、效率等要求：</w:t>
      </w:r>
    </w:p>
    <w:p w14:paraId="54374C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供应商提供的货物必须是原厂、全新的货物，且进货渠道合法。制造厂商必须在货物出厂前，全面、准确地检验货物的质量、规格和数量，签发质量证明书。</w:t>
      </w:r>
    </w:p>
    <w:p w14:paraId="35A75F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供应商应委派技术人员进行现场安装、调试，并提供货物安装调试的一切技术支持。安装调试的具体时间由我方提前7天通知乙方。</w:t>
      </w:r>
    </w:p>
    <w:p w14:paraId="383C7DA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63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★（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）采购标的的验收标准：</w:t>
      </w:r>
    </w:p>
    <w:p w14:paraId="3A4DC6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合同约定、国家相关技术标准、采购文件、报价文件要求及报价时的封板（如有）等几方面为标准进行验收。</w:t>
      </w:r>
    </w:p>
    <w:p w14:paraId="22813A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在货物抵达交货目的地后，双方就货物质量、规格和数量进行初步检验。如果发现到货物的质量、规格和数量与合同不符，我方有权拒收货物，并在 90 天内签发拒绝收货通知书。供应商应于 90 天内重新提供符合合同约定的货物，否则，视为供应商逾期交货，我方可向供应商提出索赔。</w:t>
      </w:r>
    </w:p>
    <w:p w14:paraId="316F104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★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售后及其他服务要求</w:t>
      </w:r>
    </w:p>
    <w:p w14:paraId="4DBD26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（一）供应商必须保证所供货物的各方面满足采购需求中的各项要求，货物的免费保修期为2年，保修承担方为供应商负责承担，此保证期从设备验收合格之日起开始计算。</w:t>
      </w:r>
    </w:p>
    <w:p w14:paraId="29FBFC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（二）质保期满后，若有零部件出现故障，经权威部门鉴定属于寿命异常问题（明显短于该零部件正常寿命）时，则由供应商负责免费更换及维修。</w:t>
      </w:r>
    </w:p>
    <w:p w14:paraId="1741A0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42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（三）质保期满后，应我方要求，供应商应参考届时的市场价格，优惠向我方提供必须的零配件；如有约定则以约定为准。</w:t>
      </w:r>
    </w:p>
    <w:p w14:paraId="728D0A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YjlmZDhlYzVmNzYxMzU5NTVkOTRkMTYxYzg1ODYifQ=="/>
  </w:docVars>
  <w:rsids>
    <w:rsidRoot w:val="00000000"/>
    <w:rsid w:val="05BC1ED6"/>
    <w:rsid w:val="094E2069"/>
    <w:rsid w:val="09B62E5F"/>
    <w:rsid w:val="0FB6750E"/>
    <w:rsid w:val="149A46B9"/>
    <w:rsid w:val="199C6440"/>
    <w:rsid w:val="1BFF4DC9"/>
    <w:rsid w:val="26C77973"/>
    <w:rsid w:val="2BFE34A2"/>
    <w:rsid w:val="2D204700"/>
    <w:rsid w:val="32C4421B"/>
    <w:rsid w:val="34C633D2"/>
    <w:rsid w:val="35D82F99"/>
    <w:rsid w:val="391B59AF"/>
    <w:rsid w:val="3D2A5A82"/>
    <w:rsid w:val="45A55415"/>
    <w:rsid w:val="48C50ABB"/>
    <w:rsid w:val="48D16280"/>
    <w:rsid w:val="4ADF3FBA"/>
    <w:rsid w:val="4C295C88"/>
    <w:rsid w:val="4E377B22"/>
    <w:rsid w:val="513132D4"/>
    <w:rsid w:val="5D57702B"/>
    <w:rsid w:val="5F9C380C"/>
    <w:rsid w:val="63975A8F"/>
    <w:rsid w:val="66DF5773"/>
    <w:rsid w:val="689C08BB"/>
    <w:rsid w:val="7017184F"/>
    <w:rsid w:val="78E54032"/>
    <w:rsid w:val="791C552F"/>
    <w:rsid w:val="7FC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40" w:after="240"/>
      <w:ind w:left="100" w:leftChars="100" w:right="100" w:rightChars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outlineLvl w:val="1"/>
    </w:pPr>
    <w:rPr>
      <w:rFonts w:ascii="Arial" w:hAnsi="Arial" w:eastAsia="黑体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1786</Words>
  <Characters>2097</Characters>
  <Lines>0</Lines>
  <Paragraphs>0</Paragraphs>
  <TotalTime>0</TotalTime>
  <ScaleCrop>false</ScaleCrop>
  <LinksUpToDate>false</LinksUpToDate>
  <CharactersWithSpaces>2105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2023-12-25T07:05:00Z</dcterms:created>
  <dc:creator>anwen</dc:creator>
  <cp:lastModifiedBy>Miss.D</cp:lastModifiedBy>
  <dcterms:modified xsi:type="dcterms:W3CDTF">2024-10-10T06:46:55Z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F807AD237C644DF2AF8B5806C09022EC_12</vt:lpwstr>
  </property>
</Properties>
</file>