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ascii="黑体" w:hAnsi="黑体" w:eastAsia="黑体" w:cs="黑体"/>
          <w:szCs w:val="32"/>
        </w:rPr>
      </w:pPr>
      <w:bookmarkStart w:id="0" w:name="_Toc7457"/>
      <w:r>
        <w:rPr>
          <w:rFonts w:hint="eastAsia" w:ascii="黑体" w:hAnsi="黑体" w:eastAsia="黑体" w:cs="黑体"/>
          <w:szCs w:val="32"/>
        </w:rPr>
        <w:t>附件</w:t>
      </w:r>
      <w:bookmarkEnd w:id="0"/>
      <w:r>
        <w:rPr>
          <w:rFonts w:hint="eastAsia" w:ascii="黑体" w:hAnsi="黑体" w:eastAsia="黑体" w:cs="黑体"/>
          <w:szCs w:val="32"/>
        </w:rPr>
        <w:t>2</w:t>
      </w:r>
    </w:p>
    <w:p>
      <w:pPr>
        <w:ind w:firstLine="562"/>
        <w:jc w:val="center"/>
        <w:rPr>
          <w:rFonts w:ascii="仿宋" w:hAnsi="仿宋" w:eastAsia="仿宋"/>
          <w:b/>
          <w:bCs/>
          <w:sz w:val="28"/>
          <w:szCs w:val="28"/>
        </w:rPr>
      </w:pPr>
    </w:p>
    <w:p>
      <w:pPr>
        <w:ind w:firstLine="0" w:firstLineChars="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《兴业银行上海分行关于打印管理服务项目</w:t>
      </w:r>
      <w:r>
        <w:rPr>
          <w:rFonts w:hint="eastAsia" w:asciiTheme="majorEastAsia" w:hAnsiTheme="majorEastAsia" w:eastAsiaTheme="majorEastAsia" w:cstheme="majorEastAsia"/>
          <w:b/>
          <w:bCs/>
          <w:sz w:val="44"/>
          <w:szCs w:val="44"/>
        </w:rPr>
        <w:t>》供应商征集反馈材料-公司名称（全称）</w:t>
      </w:r>
    </w:p>
    <w:p>
      <w:pPr>
        <w:ind w:firstLine="562"/>
        <w:jc w:val="left"/>
        <w:rPr>
          <w:rFonts w:ascii="仿宋" w:hAnsi="仿宋" w:eastAsia="仿宋"/>
          <w:b/>
          <w:bCs/>
          <w:sz w:val="28"/>
          <w:szCs w:val="28"/>
        </w:rPr>
      </w:pPr>
    </w:p>
    <w:p>
      <w:pPr>
        <w:ind w:firstLine="0" w:firstLineChars="0"/>
        <w:jc w:val="center"/>
        <w:outlineLvl w:val="0"/>
        <w:rPr>
          <w:rFonts w:ascii="仿宋" w:hAnsi="仿宋" w:eastAsia="仿宋" w:cs="仿宋"/>
          <w:b/>
          <w:bCs/>
          <w:szCs w:val="32"/>
        </w:rPr>
      </w:pPr>
      <w:r>
        <w:rPr>
          <w:rFonts w:hint="eastAsia" w:ascii="仿宋" w:hAnsi="仿宋" w:eastAsia="仿宋" w:cs="仿宋"/>
          <w:b/>
          <w:bCs/>
          <w:szCs w:val="32"/>
        </w:rPr>
        <w:t>第一部分 项目要求应答部分</w:t>
      </w:r>
    </w:p>
    <w:p>
      <w:pPr>
        <w:ind w:firstLine="562"/>
        <w:outlineLvl w:val="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firstLine="0" w:firstLineChars="0"/>
              <w:rPr>
                <w:rFonts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firstLine="0" w:firstLineChars="0"/>
              <w:jc w:val="center"/>
              <w:rPr>
                <w:rFonts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firstLine="0" w:firstLineChars="0"/>
              <w:jc w:val="left"/>
              <w:rPr>
                <w:rFonts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spacing w:line="579" w:lineRule="exact"/>
              <w:ind w:left="0" w:leftChars="0" w:firstLine="0" w:firstLineChars="0"/>
              <w:jc w:val="left"/>
              <w:outlineLvl w:val="2"/>
              <w:rPr>
                <w:rFonts w:hint="eastAsia" w:ascii="仿宋" w:hAnsi="仿宋" w:eastAsia="仿宋" w:cs="仿宋"/>
                <w:b/>
                <w:bCs/>
                <w:sz w:val="28"/>
                <w:szCs w:val="28"/>
              </w:rPr>
            </w:pPr>
            <w:r>
              <w:rPr>
                <w:rFonts w:hint="eastAsia" w:ascii="仿宋" w:hAnsi="仿宋" w:eastAsia="仿宋" w:cs="仿宋"/>
                <w:b/>
                <w:bCs/>
                <w:sz w:val="28"/>
                <w:szCs w:val="28"/>
              </w:rPr>
              <w:t>1.1采购需求</w:t>
            </w:r>
          </w:p>
          <w:p>
            <w:pPr>
              <w:spacing w:line="579" w:lineRule="exact"/>
              <w:ind w:left="0" w:leftChars="0" w:firstLine="0" w:firstLineChars="0"/>
              <w:jc w:val="left"/>
              <w:outlineLvl w:val="2"/>
              <w:rPr>
                <w:rFonts w:hint="eastAsia" w:ascii="仿宋" w:hAnsi="仿宋" w:eastAsia="仿宋" w:cs="仿宋"/>
                <w:sz w:val="28"/>
                <w:szCs w:val="28"/>
              </w:rPr>
            </w:pPr>
            <w:r>
              <w:rPr>
                <w:rFonts w:hint="eastAsia" w:ascii="仿宋" w:hAnsi="仿宋" w:eastAsia="仿宋" w:cs="仿宋"/>
                <w:color w:val="auto"/>
                <w:sz w:val="28"/>
                <w:szCs w:val="28"/>
                <w:highlight w:val="none"/>
              </w:rPr>
              <w:t>为节省运维工作的人力资源成本，提升文印设备运维效率，</w:t>
            </w:r>
            <w:r>
              <w:rPr>
                <w:rFonts w:hint="eastAsia" w:ascii="仿宋" w:hAnsi="仿宋" w:eastAsia="仿宋" w:cs="仿宋"/>
                <w:color w:val="auto"/>
                <w:sz w:val="28"/>
                <w:szCs w:val="28"/>
                <w:highlight w:val="none"/>
                <w:lang w:val="en-US" w:eastAsia="zh-CN"/>
              </w:rPr>
              <w:t>上海分行</w:t>
            </w:r>
            <w:r>
              <w:rPr>
                <w:rFonts w:hint="eastAsia" w:ascii="仿宋" w:hAnsi="仿宋" w:eastAsia="仿宋" w:cs="仿宋"/>
                <w:color w:val="auto"/>
                <w:sz w:val="28"/>
                <w:szCs w:val="28"/>
                <w:highlight w:val="none"/>
              </w:rPr>
              <w:t>开展打印管理服务项目外包，对现有文印设备的耗材，管理，维护，维修以及文印设备配套的管理软件等专业性及时效性要求较高的工作进行外包，上一期一年框架合同将于2024</w:t>
            </w:r>
            <w:r>
              <w:rPr>
                <w:rFonts w:hint="eastAsia" w:ascii="仿宋" w:hAnsi="仿宋" w:eastAsia="仿宋" w:cs="仿宋"/>
                <w:color w:val="auto"/>
                <w:sz w:val="28"/>
                <w:szCs w:val="28"/>
                <w:highlight w:val="none"/>
              </w:rPr>
              <w:t>年12月30</w:t>
            </w:r>
            <w:r>
              <w:rPr>
                <w:rFonts w:hint="eastAsia" w:ascii="仿宋" w:hAnsi="仿宋" w:eastAsia="仿宋" w:cs="仿宋"/>
                <w:color w:val="auto"/>
                <w:sz w:val="28"/>
                <w:szCs w:val="28"/>
                <w:highlight w:val="none"/>
              </w:rPr>
              <w:t>日到期，本期拟继续签订</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年框架合同。现采购科技运维中心打印管理服务项目的服务，根据文印设备实际产生印量数据据实结算。</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firstLine="0" w:firstLineChars="0"/>
              <w:rPr>
                <w:rFonts w:hint="eastAsia" w:ascii="仿宋" w:hAnsi="仿宋" w:eastAsia="仿宋" w:cs="仿宋"/>
                <w:sz w:val="28"/>
                <w:szCs w:val="28"/>
              </w:rPr>
            </w:pPr>
            <w:r>
              <w:rPr>
                <w:rFonts w:hint="eastAsia" w:ascii="仿宋" w:hAnsi="仿宋" w:eastAsia="仿宋" w:cs="仿宋"/>
                <w:b/>
                <w:bCs/>
                <w:color w:val="auto"/>
                <w:sz w:val="28"/>
                <w:szCs w:val="28"/>
                <w:highlight w:val="none"/>
              </w:rPr>
              <w:t>1.2  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spacing w:line="579" w:lineRule="exact"/>
              <w:ind w:left="0" w:leftChars="0" w:firstLine="0" w:firstLineChars="0"/>
              <w:outlineLvl w:val="1"/>
              <w:rPr>
                <w:rFonts w:hint="eastAsia" w:ascii="仿宋" w:hAnsi="仿宋" w:eastAsia="仿宋" w:cs="仿宋"/>
                <w:sz w:val="28"/>
                <w:szCs w:val="28"/>
              </w:rPr>
            </w:pPr>
            <w:r>
              <w:rPr>
                <w:rFonts w:hint="eastAsia" w:ascii="仿宋" w:hAnsi="仿宋" w:eastAsia="仿宋" w:cs="仿宋"/>
                <w:color w:val="auto"/>
                <w:sz w:val="28"/>
                <w:szCs w:val="28"/>
                <w:highlight w:val="none"/>
              </w:rPr>
              <w:t>1.2.1 为下表所列位于上海市静安区兴业大厦我单位的现有的文印设备提供打印管理服务</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66" w:type="dxa"/>
            <w:vAlign w:val="center"/>
          </w:tcPr>
          <w:p>
            <w:pPr>
              <w:spacing w:line="579" w:lineRule="exact"/>
              <w:ind w:left="0" w:leftChars="0" w:firstLine="0" w:firstLineChars="0"/>
              <w:jc w:val="left"/>
              <w:outlineLvl w:val="2"/>
              <w:rPr>
                <w:rFonts w:hint="eastAsia" w:ascii="仿宋" w:hAnsi="仿宋" w:eastAsia="仿宋" w:cs="仿宋"/>
                <w:sz w:val="28"/>
                <w:szCs w:val="28"/>
              </w:rPr>
            </w:pPr>
            <w:r>
              <w:rPr>
                <w:rFonts w:hint="eastAsia" w:ascii="仿宋" w:hAnsi="仿宋" w:eastAsia="仿宋" w:cs="仿宋"/>
                <w:sz w:val="28"/>
                <w:szCs w:val="28"/>
              </w:rPr>
              <w:t>1.2.2</w:t>
            </w:r>
            <w:r>
              <w:rPr>
                <w:rFonts w:hint="eastAsia" w:ascii="仿宋" w:hAnsi="仿宋" w:eastAsia="仿宋" w:cs="仿宋"/>
                <w:color w:val="auto"/>
                <w:sz w:val="28"/>
                <w:szCs w:val="28"/>
                <w:highlight w:val="none"/>
              </w:rPr>
              <w:t>在使用及维修中所需要的配件和耗材（包括鼓、粉）全部由供应商免费提供原装的配件及耗材，不包纸张和书订</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1.2.3</w:t>
            </w:r>
            <w:r>
              <w:rPr>
                <w:rFonts w:hint="eastAsia" w:ascii="仿宋" w:hAnsi="仿宋" w:eastAsia="仿宋" w:cs="仿宋"/>
                <w:color w:val="auto"/>
                <w:sz w:val="28"/>
                <w:szCs w:val="28"/>
                <w:highlight w:val="none"/>
              </w:rPr>
              <w:t>供应商提供的耗材以及配件必须是符合国家技术规格和质量标准的富士施乐/富士胶片品牌</w:t>
            </w:r>
            <w:r>
              <w:rPr>
                <w:rFonts w:hint="eastAsia" w:ascii="仿宋" w:hAnsi="仿宋" w:eastAsia="仿宋" w:cs="仿宋"/>
                <w:b/>
                <w:bCs/>
                <w:color w:val="auto"/>
                <w:sz w:val="28"/>
                <w:szCs w:val="28"/>
                <w:highlight w:val="none"/>
              </w:rPr>
              <w:t>原装合格产品</w:t>
            </w:r>
            <w:r>
              <w:rPr>
                <w:rFonts w:hint="eastAsia" w:ascii="仿宋" w:hAnsi="仿宋" w:eastAsia="仿宋" w:cs="仿宋"/>
                <w:color w:val="auto"/>
                <w:sz w:val="28"/>
                <w:szCs w:val="28"/>
                <w:highlight w:val="none"/>
              </w:rPr>
              <w:t>，全新、未曾使用过且性能完好的（耗材零配件产品上的编号和外包装必须对应，并贴有防伪标签）</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7"/>
              <w:widowControl/>
              <w:pBdr>
                <w:top w:val="none" w:color="auto" w:sz="0" w:space="0"/>
                <w:left w:val="none" w:color="auto" w:sz="0" w:space="0"/>
                <w:bottom w:val="none" w:color="auto" w:sz="0" w:space="0"/>
                <w:right w:val="none" w:color="auto" w:sz="0" w:space="0"/>
              </w:pBdr>
              <w:spacing w:line="579" w:lineRule="exact"/>
              <w:ind w:left="0" w:leftChars="0" w:firstLine="0" w:firstLineChars="0"/>
              <w:jc w:val="left"/>
              <w:outlineLvl w:val="2"/>
              <w:rPr>
                <w:rFonts w:hint="eastAsia" w:ascii="仿宋" w:hAnsi="仿宋" w:eastAsia="仿宋" w:cs="仿宋"/>
                <w:sz w:val="28"/>
                <w:szCs w:val="28"/>
              </w:rPr>
            </w:pPr>
            <w:r>
              <w:rPr>
                <w:rFonts w:hint="eastAsia" w:ascii="仿宋" w:hAnsi="仿宋" w:eastAsia="仿宋" w:cs="仿宋"/>
                <w:sz w:val="28"/>
                <w:szCs w:val="28"/>
              </w:rPr>
              <w:t>1.2.4</w:t>
            </w:r>
            <w:r>
              <w:rPr>
                <w:rFonts w:hint="eastAsia" w:ascii="仿宋" w:hAnsi="仿宋" w:eastAsia="仿宋" w:cs="仿宋"/>
                <w:i w:val="0"/>
                <w:iCs w:val="0"/>
                <w:caps w:val="0"/>
                <w:color w:val="auto"/>
                <w:spacing w:val="0"/>
                <w:kern w:val="2"/>
                <w:sz w:val="28"/>
                <w:szCs w:val="28"/>
                <w:highlight w:val="none"/>
                <w:lang w:bidi="ar-SA"/>
              </w:rPr>
              <w:t>根据总分行采购招标管理，原则上采用原厂直签模式</w:t>
            </w:r>
            <w:r>
              <w:rPr>
                <w:rFonts w:hint="eastAsia" w:ascii="仿宋" w:hAnsi="仿宋" w:eastAsia="仿宋" w:cs="仿宋"/>
                <w:i w:val="0"/>
                <w:iCs w:val="0"/>
                <w:caps w:val="0"/>
                <w:color w:val="auto"/>
                <w:spacing w:val="0"/>
                <w:kern w:val="2"/>
                <w:sz w:val="28"/>
                <w:szCs w:val="28"/>
                <w:highlight w:val="none"/>
                <w:lang w:eastAsia="zh-CN" w:bidi="ar-SA"/>
              </w:rPr>
              <w:t>，</w:t>
            </w:r>
            <w:r>
              <w:rPr>
                <w:rFonts w:hint="eastAsia" w:ascii="仿宋" w:hAnsi="仿宋" w:eastAsia="仿宋" w:cs="仿宋"/>
                <w:i w:val="0"/>
                <w:iCs w:val="0"/>
                <w:caps w:val="0"/>
                <w:color w:val="auto"/>
                <w:spacing w:val="0"/>
                <w:kern w:val="2"/>
                <w:sz w:val="28"/>
                <w:szCs w:val="28"/>
                <w:highlight w:val="none"/>
                <w:lang w:val="en-US" w:eastAsia="zh-CN" w:bidi="ar-SA"/>
              </w:rPr>
              <w:t>若</w:t>
            </w:r>
            <w:r>
              <w:rPr>
                <w:rFonts w:hint="eastAsia" w:ascii="仿宋" w:hAnsi="仿宋" w:eastAsia="仿宋" w:cs="仿宋"/>
                <w:color w:val="auto"/>
                <w:kern w:val="2"/>
                <w:sz w:val="28"/>
                <w:szCs w:val="28"/>
                <w:highlight w:val="none"/>
                <w:lang w:bidi="ar-SA"/>
              </w:rPr>
              <w:t>供应商</w:t>
            </w:r>
            <w:r>
              <w:rPr>
                <w:rFonts w:hint="eastAsia" w:ascii="仿宋" w:hAnsi="仿宋" w:eastAsia="仿宋" w:cs="仿宋"/>
                <w:color w:val="auto"/>
                <w:kern w:val="2"/>
                <w:sz w:val="28"/>
                <w:szCs w:val="28"/>
                <w:highlight w:val="none"/>
                <w:lang w:val="en-US" w:eastAsia="zh-CN" w:bidi="ar-SA"/>
              </w:rPr>
              <w:t>为代理商，</w:t>
            </w:r>
            <w:r>
              <w:rPr>
                <w:rFonts w:hint="eastAsia" w:ascii="仿宋" w:hAnsi="仿宋" w:eastAsia="仿宋" w:cs="仿宋"/>
                <w:color w:val="auto"/>
                <w:kern w:val="2"/>
                <w:sz w:val="28"/>
                <w:szCs w:val="28"/>
                <w:highlight w:val="none"/>
                <w:lang w:bidi="ar-SA"/>
              </w:rPr>
              <w:t>需要提供设备原厂的书面认证，授权其为设备提供服务维修以及提供原装耗材零配件的服务授权厂商。</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color w:val="auto"/>
                <w:sz w:val="28"/>
                <w:szCs w:val="28"/>
                <w:highlight w:val="none"/>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color w:val="auto"/>
                <w:sz w:val="28"/>
                <w:szCs w:val="28"/>
                <w:highlight w:val="none"/>
              </w:rPr>
              <w:t>1.3.1  本项目投入人员数量预计1</w:t>
            </w:r>
            <w:r>
              <w:rPr>
                <w:rFonts w:hint="eastAsia" w:ascii="仿宋" w:hAnsi="仿宋" w:eastAsia="仿宋" w:cs="仿宋"/>
                <w:color w:val="auto"/>
                <w:sz w:val="28"/>
                <w:szCs w:val="28"/>
                <w:highlight w:val="none"/>
              </w:rPr>
              <w:t>人，人员岗位为驻场运维工程师。</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spacing w:line="579" w:lineRule="exact"/>
              <w:ind w:left="0" w:leftChars="0" w:firstLine="0" w:firstLineChars="0"/>
              <w:jc w:val="left"/>
              <w:outlineLvl w:val="2"/>
              <w:rPr>
                <w:rFonts w:hint="eastAsia" w:ascii="仿宋" w:hAnsi="仿宋" w:eastAsia="仿宋" w:cs="仿宋"/>
                <w:b/>
                <w:bCs/>
                <w:sz w:val="28"/>
                <w:szCs w:val="28"/>
              </w:rPr>
            </w:pPr>
            <w:r>
              <w:rPr>
                <w:rFonts w:hint="eastAsia" w:ascii="仿宋" w:hAnsi="仿宋" w:eastAsia="仿宋" w:cs="仿宋"/>
                <w:color w:val="auto"/>
                <w:sz w:val="28"/>
                <w:szCs w:val="28"/>
                <w:highlight w:val="none"/>
              </w:rPr>
              <w:t xml:space="preserve">1.3.2  驻场运维工程师的工作内容请参考“1.4 </w:t>
            </w:r>
            <w:r>
              <w:rPr>
                <w:rFonts w:hint="eastAsia" w:ascii="仿宋" w:hAnsi="仿宋" w:eastAsia="仿宋" w:cs="仿宋"/>
                <w:color w:val="auto"/>
                <w:sz w:val="28"/>
                <w:szCs w:val="28"/>
                <w:highlight w:val="none"/>
              </w:rPr>
              <w:t>条目1服务范围及服务内容”</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color w:val="auto"/>
                <w:sz w:val="28"/>
                <w:szCs w:val="28"/>
                <w:highlight w:val="none"/>
              </w:rPr>
              <w:t>1.3.3  驻场运维工程师需要熟悉我行文印设备的软硬件的维护，并取得设备原厂的书面认证。</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spacing w:line="579" w:lineRule="exact"/>
              <w:ind w:left="0" w:leftChars="0" w:firstLine="0" w:firstLineChars="0"/>
              <w:jc w:val="left"/>
              <w:outlineLvl w:val="2"/>
              <w:rPr>
                <w:rFonts w:hint="eastAsia" w:ascii="仿宋" w:hAnsi="仿宋" w:eastAsia="仿宋" w:cs="仿宋"/>
                <w:b/>
                <w:bCs/>
                <w:sz w:val="28"/>
                <w:szCs w:val="28"/>
              </w:rPr>
            </w:pPr>
            <w:r>
              <w:rPr>
                <w:rFonts w:hint="eastAsia" w:ascii="仿宋" w:hAnsi="仿宋" w:eastAsia="仿宋" w:cs="仿宋"/>
                <w:color w:val="auto"/>
                <w:sz w:val="28"/>
                <w:szCs w:val="28"/>
                <w:highlight w:val="none"/>
              </w:rPr>
              <w:t>1.3.4  供应商需按国家相关劳动法规，与运维工程师签署符合劳动法规的劳动合同，并且按相关的法律法规足额缴纳员工相应的社保金。</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1.4</w:t>
            </w:r>
            <w:r>
              <w:rPr>
                <w:rFonts w:hint="eastAsia" w:ascii="仿宋" w:hAnsi="仿宋" w:eastAsia="仿宋" w:cs="仿宋"/>
                <w:b/>
                <w:bCs/>
                <w:color w:val="auto"/>
                <w:sz w:val="28"/>
                <w:szCs w:val="28"/>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widowControl/>
              <w:numPr>
                <w:ilvl w:val="-1"/>
                <w:numId w:val="0"/>
              </w:numPr>
              <w:spacing w:line="240" w:lineRule="exact"/>
              <w:ind w:left="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1.4.1.1供应商将对我行在上海的总部提供1名驻场员工提供驻场服务方式（每周一、周四驻场）</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非驻场站点提供热线电话服务中心（5*8）支持服务。每年非固定时间驻场十次（十个工作日），需提前一天通知供应商相关负责人员。</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1.4.1.2驻场服务人员将在收到我行电话30分钟内响应。一旦机器发生故障，驻场服务人员立即通知维修工程师在报修后4工作小时内到现场处理问题。如在规定时间内无法排除故障将提供备机，以确保我行能正常使用。维修工程师响应时间参照供应商全国服务回应时间表。使用备机产生的印量应以价格协议约定的收费标准计收。</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1.4.1.3供应商服务人员将每月定期检查设备状态，进行常规维护保养及耗材管理,以保证设备正常使用。</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1.4.1.4供应商负责安排设备及使用培训，如有驻场服务人员需负责接听由我行提供的热线电话,解答直接使用人员提出的相关问题，并进行现场指导。</w:t>
            </w:r>
          </w:p>
          <w:p>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1.4.1.5供应商负责打印驱动安装、设备管理软件的安装、运营及维护。如因我行网络问题造成服务器故障，需由我行IT部门协助解决。我行需负责设备运行的物理环境满足要求。</w:t>
            </w:r>
          </w:p>
          <w:p>
            <w:pPr>
              <w:ind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1.4.1.6</w:t>
            </w:r>
            <w:r>
              <w:rPr>
                <w:rFonts w:hint="eastAsia" w:ascii="仿宋" w:hAnsi="仿宋" w:eastAsia="仿宋" w:cs="仿宋"/>
                <w:color w:val="auto"/>
                <w:sz w:val="28"/>
                <w:szCs w:val="28"/>
                <w:highlight w:val="none"/>
              </w:rPr>
              <w:t>供应商与我行协商确定后，具体负责办公环境的印量跟踪统计工作。</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1.4.2</w:t>
            </w:r>
            <w:r>
              <w:rPr>
                <w:rFonts w:hint="eastAsia" w:ascii="仿宋" w:hAnsi="仿宋" w:eastAsia="仿宋" w:cs="仿宋"/>
                <w:color w:val="auto"/>
                <w:sz w:val="28"/>
                <w:szCs w:val="28"/>
                <w:highlight w:val="none"/>
              </w:rPr>
              <w:t>在协议期内，如我行需要新添加服务设备，与协议项下约定价格协议相同的前提下，则经双方可通过办公服务框架协议约定的下单方式将设备纳入本协议。</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1.4.3</w:t>
            </w:r>
            <w:r>
              <w:rPr>
                <w:rFonts w:hint="eastAsia" w:ascii="仿宋" w:hAnsi="仿宋" w:eastAsia="仿宋" w:cs="仿宋"/>
                <w:color w:val="auto"/>
                <w:sz w:val="28"/>
                <w:szCs w:val="28"/>
                <w:highlight w:val="none"/>
              </w:rPr>
              <w:t>供应商提供所列设备的维修备件及耗材。备件及耗材的所有权及使用权均为供应商所拥有。我行负责为物质管理提供储存空间。</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1.4.4</w:t>
            </w:r>
            <w:r>
              <w:rPr>
                <w:rFonts w:hint="eastAsia" w:ascii="仿宋" w:hAnsi="仿宋" w:eastAsia="仿宋" w:cs="仿宋"/>
                <w:color w:val="auto"/>
                <w:sz w:val="28"/>
                <w:szCs w:val="28"/>
                <w:highlight w:val="none"/>
              </w:rPr>
              <w:t>供应商将提供工作流程，该流程可根据我行需要不断更新。</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1.4.5</w:t>
            </w:r>
            <w:r>
              <w:rPr>
                <w:rFonts w:hint="eastAsia" w:ascii="仿宋" w:hAnsi="仿宋" w:eastAsia="仿宋" w:cs="仿宋"/>
                <w:color w:val="auto"/>
                <w:sz w:val="28"/>
                <w:szCs w:val="28"/>
                <w:highlight w:val="none"/>
              </w:rPr>
              <w:t>供应商提供服务人员，服务人员提供本服务协议中规定的所有服务。</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spacing w:line="579" w:lineRule="exact"/>
              <w:ind w:left="0" w:leftChars="0" w:firstLine="0" w:firstLineChars="0"/>
              <w:outlineLvl w:val="1"/>
              <w:rPr>
                <w:rFonts w:hint="eastAsia" w:ascii="仿宋" w:hAnsi="仿宋" w:eastAsia="仿宋" w:cs="仿宋"/>
                <w:b/>
                <w:bCs/>
                <w:sz w:val="28"/>
                <w:szCs w:val="28"/>
              </w:rPr>
            </w:pPr>
            <w:r>
              <w:rPr>
                <w:rFonts w:hint="eastAsia" w:ascii="仿宋" w:hAnsi="仿宋" w:eastAsia="仿宋" w:cs="仿宋"/>
                <w:b/>
                <w:bCs/>
                <w:color w:val="auto"/>
                <w:sz w:val="28"/>
                <w:szCs w:val="28"/>
                <w:highlight w:val="none"/>
              </w:rPr>
              <w:t>1.5  供应商资质要求</w:t>
            </w:r>
          </w:p>
        </w:tc>
      </w:tr>
    </w:tbl>
    <w:p>
      <w:pPr>
        <w:ind w:left="0" w:leftChars="0" w:firstLine="0" w:firstLineChars="0"/>
        <w:rPr>
          <w:rFonts w:hint="eastAsia" w:ascii="仿宋" w:hAnsi="仿宋" w:eastAsia="仿宋" w:cs="仿宋"/>
          <w:sz w:val="28"/>
          <w:szCs w:val="28"/>
        </w:rPr>
      </w:pP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821"/>
        <w:gridCol w:w="1557"/>
        <w:gridCol w:w="1630"/>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187" w:type="dxa"/>
            <w:gridSpan w:val="2"/>
            <w:vAlign w:val="center"/>
          </w:tcPr>
          <w:p>
            <w:pPr>
              <w:spacing w:line="579" w:lineRule="exact"/>
              <w:ind w:left="0" w:leftChars="0" w:firstLine="0" w:firstLineChars="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  企业成立1年以上，近三年财务稳健，可稳定提供服务。</w:t>
            </w:r>
          </w:p>
        </w:tc>
        <w:tc>
          <w:tcPr>
            <w:tcW w:w="3187" w:type="dxa"/>
            <w:gridSpan w:val="2"/>
            <w:vAlign w:val="center"/>
          </w:tcPr>
          <w:p>
            <w:pPr>
              <w:spacing w:line="579" w:lineRule="exact"/>
              <w:ind w:left="0" w:leftChars="0" w:firstLine="0" w:firstLineChars="0"/>
              <w:outlineLvl w:val="1"/>
              <w:rPr>
                <w:rFonts w:hint="eastAsia" w:ascii="仿宋" w:hAnsi="仿宋" w:eastAsia="仿宋" w:cs="仿宋"/>
                <w:color w:val="auto"/>
                <w:sz w:val="28"/>
                <w:szCs w:val="28"/>
                <w:highlight w:val="none"/>
              </w:rPr>
            </w:pPr>
          </w:p>
        </w:tc>
        <w:tc>
          <w:tcPr>
            <w:tcW w:w="3189" w:type="dxa"/>
            <w:vAlign w:val="center"/>
          </w:tcPr>
          <w:p>
            <w:pPr>
              <w:spacing w:line="579" w:lineRule="exact"/>
              <w:ind w:left="0" w:leftChars="0" w:firstLine="0" w:firstLineChars="0"/>
              <w:outlineLvl w:val="1"/>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187" w:type="dxa"/>
            <w:gridSpan w:val="2"/>
            <w:vAlign w:val="center"/>
          </w:tcPr>
          <w:p>
            <w:pPr>
              <w:spacing w:line="579" w:lineRule="exact"/>
              <w:ind w:left="0" w:leftChars="0" w:firstLine="0" w:firstLineChars="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企业有和国内银行相似的打印管理服务合作的成功案例</w:t>
            </w:r>
            <w:r>
              <w:rPr>
                <w:rFonts w:hint="eastAsia" w:ascii="仿宋" w:hAnsi="仿宋" w:eastAsia="仿宋" w:cs="仿宋"/>
                <w:color w:val="auto"/>
                <w:sz w:val="28"/>
                <w:szCs w:val="28"/>
                <w:highlight w:val="none"/>
                <w:lang w:eastAsia="zh-CN"/>
              </w:rPr>
              <w:t>。</w:t>
            </w:r>
          </w:p>
        </w:tc>
        <w:tc>
          <w:tcPr>
            <w:tcW w:w="3187" w:type="dxa"/>
            <w:gridSpan w:val="2"/>
            <w:vAlign w:val="center"/>
          </w:tcPr>
          <w:p>
            <w:pPr>
              <w:spacing w:line="579" w:lineRule="exact"/>
              <w:ind w:left="0" w:leftChars="0" w:firstLine="0" w:firstLineChars="0"/>
              <w:outlineLvl w:val="1"/>
              <w:rPr>
                <w:rFonts w:hint="eastAsia" w:ascii="仿宋" w:hAnsi="仿宋" w:eastAsia="仿宋" w:cs="仿宋"/>
                <w:color w:val="auto"/>
                <w:sz w:val="28"/>
                <w:szCs w:val="28"/>
                <w:highlight w:val="none"/>
              </w:rPr>
            </w:pPr>
          </w:p>
        </w:tc>
        <w:tc>
          <w:tcPr>
            <w:tcW w:w="3189" w:type="dxa"/>
            <w:vAlign w:val="center"/>
          </w:tcPr>
          <w:p>
            <w:pPr>
              <w:spacing w:line="579" w:lineRule="exact"/>
              <w:ind w:left="0" w:leftChars="0" w:firstLine="0" w:firstLineChars="0"/>
              <w:outlineLvl w:val="1"/>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5"/>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pStyle w:val="11"/>
              <w:spacing w:line="579" w:lineRule="exact"/>
              <w:ind w:left="0" w:leftChars="0"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rPr>
              <w:t>2.1  在兴业银行开立对公账户，若中标本项目，则通过兴业银行对公账户结算该项目相关费用。</w:t>
            </w:r>
          </w:p>
        </w:tc>
        <w:tc>
          <w:tcPr>
            <w:tcW w:w="2378" w:type="dxa"/>
            <w:gridSpan w:val="2"/>
            <w:vAlign w:val="center"/>
          </w:tcPr>
          <w:p>
            <w:pPr>
              <w:ind w:firstLine="560"/>
              <w:rPr>
                <w:rFonts w:hint="eastAsia" w:ascii="仿宋" w:hAnsi="仿宋" w:eastAsia="仿宋" w:cs="仿宋"/>
                <w:sz w:val="28"/>
                <w:szCs w:val="28"/>
              </w:rPr>
            </w:pPr>
          </w:p>
        </w:tc>
        <w:tc>
          <w:tcPr>
            <w:tcW w:w="4819" w:type="dxa"/>
            <w:gridSpan w:val="2"/>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spacing w:line="579" w:lineRule="exact"/>
              <w:ind w:left="0" w:leftChars="0"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rPr>
              <w:t>2.2  充分理解我行服务需求并能够根据需求提供相应的服务。</w:t>
            </w:r>
          </w:p>
        </w:tc>
        <w:tc>
          <w:tcPr>
            <w:tcW w:w="2378" w:type="dxa"/>
            <w:gridSpan w:val="2"/>
            <w:vAlign w:val="center"/>
          </w:tcPr>
          <w:p>
            <w:pPr>
              <w:ind w:firstLine="560"/>
              <w:rPr>
                <w:rFonts w:hint="eastAsia" w:ascii="仿宋" w:hAnsi="仿宋" w:eastAsia="仿宋" w:cs="仿宋"/>
                <w:sz w:val="28"/>
                <w:szCs w:val="28"/>
              </w:rPr>
            </w:pPr>
          </w:p>
        </w:tc>
        <w:tc>
          <w:tcPr>
            <w:tcW w:w="4819" w:type="dxa"/>
            <w:gridSpan w:val="2"/>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rPr>
              <w:t>2.3  应具有良好的商业</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"javascript:creditChatClick('%E4%BF%A1%E8%AA%89')"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信誉</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和健全的财务会计制度。</w:t>
            </w:r>
          </w:p>
        </w:tc>
        <w:tc>
          <w:tcPr>
            <w:tcW w:w="2378" w:type="dxa"/>
            <w:gridSpan w:val="2"/>
            <w:vAlign w:val="center"/>
          </w:tcPr>
          <w:p>
            <w:pPr>
              <w:ind w:firstLine="560"/>
              <w:rPr>
                <w:rFonts w:hint="eastAsia" w:ascii="仿宋" w:hAnsi="仿宋" w:eastAsia="仿宋" w:cs="仿宋"/>
                <w:sz w:val="28"/>
                <w:szCs w:val="28"/>
              </w:rPr>
            </w:pPr>
          </w:p>
        </w:tc>
        <w:tc>
          <w:tcPr>
            <w:tcW w:w="4819" w:type="dxa"/>
            <w:gridSpan w:val="2"/>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color w:val="auto"/>
                <w:sz w:val="28"/>
                <w:szCs w:val="28"/>
                <w:highlight w:val="none"/>
              </w:rPr>
              <w:t>2.4  未被“</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"javascript:creditChatClick('%E4%BF%A1%E7%94%A8')"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信用</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中国”网列入“重大税收违法案件当事人名单”、未被“中国执行信息公开网”列入“</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"javascript:creditChatClick('%E5%A4%B1%E4%BF%A1')"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失信</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gridSpan w:val="2"/>
            <w:vAlign w:val="center"/>
          </w:tcPr>
          <w:p>
            <w:pPr>
              <w:ind w:firstLine="560"/>
              <w:rPr>
                <w:rFonts w:hint="eastAsia" w:ascii="仿宋" w:hAnsi="仿宋" w:eastAsia="仿宋" w:cs="仿宋"/>
                <w:sz w:val="28"/>
                <w:szCs w:val="28"/>
              </w:rPr>
            </w:pPr>
          </w:p>
        </w:tc>
        <w:tc>
          <w:tcPr>
            <w:tcW w:w="4819" w:type="dxa"/>
            <w:gridSpan w:val="2"/>
            <w:vAlign w:val="center"/>
          </w:tcPr>
          <w:p>
            <w:pPr>
              <w:ind w:firstLine="560"/>
              <w:rPr>
                <w:rFonts w:hint="eastAsia" w:ascii="仿宋" w:hAnsi="仿宋" w:eastAsia="仿宋" w:cs="仿宋"/>
                <w:sz w:val="28"/>
                <w:szCs w:val="28"/>
              </w:rPr>
            </w:pPr>
          </w:p>
        </w:tc>
      </w:tr>
    </w:tbl>
    <w:p>
      <w:pPr>
        <w:ind w:firstLine="560"/>
        <w:rPr>
          <w:rFonts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ind w:firstLine="562"/>
        <w:outlineLvl w:val="0"/>
        <w:rPr>
          <w:rFonts w:ascii="仿宋" w:hAnsi="仿宋" w:eastAsia="仿宋" w:cs="仿宋"/>
          <w:b/>
          <w:bCs/>
          <w:sz w:val="28"/>
          <w:szCs w:val="28"/>
        </w:rPr>
      </w:pPr>
    </w:p>
    <w:p>
      <w:pPr>
        <w:ind w:firstLine="0" w:firstLineChars="0"/>
        <w:jc w:val="center"/>
        <w:outlineLvl w:val="0"/>
        <w:rPr>
          <w:rFonts w:ascii="仿宋" w:hAnsi="仿宋" w:eastAsia="仿宋" w:cs="仿宋"/>
          <w:b/>
          <w:bCs/>
          <w:szCs w:val="32"/>
        </w:rPr>
      </w:pPr>
      <w:r>
        <w:rPr>
          <w:rFonts w:hint="eastAsia" w:ascii="仿宋" w:hAnsi="仿宋" w:eastAsia="仿宋" w:cs="仿宋"/>
          <w:b/>
          <w:bCs/>
          <w:szCs w:val="32"/>
        </w:rPr>
        <w:t>第二部分 供应商基础信息部分</w:t>
      </w:r>
    </w:p>
    <w:tbl>
      <w:tblPr>
        <w:tblStyle w:val="9"/>
        <w:tblW w:w="921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jc w:val="center"/>
              <w:rPr>
                <w:rFonts w:ascii="仿宋" w:hAnsi="仿宋" w:eastAsia="仿宋" w:cs="仿宋"/>
                <w:b/>
                <w:bCs/>
                <w:sz w:val="28"/>
                <w:szCs w:val="28"/>
              </w:rPr>
            </w:pPr>
            <w:r>
              <w:rPr>
                <w:rFonts w:hint="eastAsia" w:ascii="仿宋" w:hAnsi="仿宋" w:eastAsia="仿宋" w:cs="仿宋"/>
                <w:b/>
                <w:bCs/>
                <w:sz w:val="28"/>
                <w:szCs w:val="28"/>
              </w:rPr>
              <w:t>基本信息项</w:t>
            </w:r>
          </w:p>
        </w:tc>
        <w:tc>
          <w:tcPr>
            <w:tcW w:w="6194" w:type="dxa"/>
            <w:vAlign w:val="center"/>
          </w:tcPr>
          <w:p>
            <w:pPr>
              <w:spacing w:line="440" w:lineRule="exact"/>
              <w:ind w:firstLine="0" w:firstLineChars="0"/>
              <w:jc w:val="center"/>
              <w:rPr>
                <w:rFonts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注册资金及实缴资本（万</w:t>
            </w:r>
            <w:r>
              <w:rPr>
                <w:rFonts w:ascii="仿宋" w:hAnsi="仿宋" w:eastAsia="仿宋" w:cs="仿宋"/>
                <w:sz w:val="28"/>
                <w:szCs w:val="28"/>
              </w:rPr>
              <w:t>元</w:t>
            </w:r>
            <w:r>
              <w:rPr>
                <w:rFonts w:hint="eastAsia" w:ascii="仿宋" w:hAnsi="仿宋" w:eastAsia="仿宋" w:cs="仿宋"/>
                <w:sz w:val="28"/>
                <w:szCs w:val="28"/>
              </w:rPr>
              <w:t>）</w:t>
            </w:r>
          </w:p>
        </w:tc>
        <w:tc>
          <w:tcPr>
            <w:tcW w:w="6194" w:type="dxa"/>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注册资金：    万</w:t>
            </w:r>
            <w:r>
              <w:rPr>
                <w:rFonts w:ascii="仿宋" w:hAnsi="仿宋" w:eastAsia="仿宋" w:cs="仿宋"/>
                <w:sz w:val="28"/>
                <w:szCs w:val="28"/>
              </w:rPr>
              <w:t>元</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实缴资金：    万</w:t>
            </w:r>
            <w:r>
              <w:rPr>
                <w:rFonts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上一年度是否盈利</w:t>
            </w:r>
          </w:p>
        </w:tc>
        <w:tc>
          <w:tcPr>
            <w:tcW w:w="6194"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公司注册所在地</w:t>
            </w:r>
          </w:p>
        </w:tc>
        <w:tc>
          <w:tcPr>
            <w:tcW w:w="6194" w:type="dxa"/>
            <w:vAlign w:val="center"/>
          </w:tcPr>
          <w:p>
            <w:pPr>
              <w:spacing w:line="440" w:lineRule="exact"/>
              <w:ind w:firstLine="56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194"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公司法人</w:t>
            </w:r>
          </w:p>
        </w:tc>
        <w:tc>
          <w:tcPr>
            <w:tcW w:w="6194" w:type="dxa"/>
            <w:vAlign w:val="center"/>
          </w:tcPr>
          <w:p>
            <w:pPr>
              <w:spacing w:line="440" w:lineRule="exact"/>
              <w:ind w:firstLine="56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企业性质</w:t>
            </w:r>
          </w:p>
        </w:tc>
        <w:tc>
          <w:tcPr>
            <w:tcW w:w="6194"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近三年年度关键财务指标</w:t>
            </w:r>
          </w:p>
        </w:tc>
        <w:tc>
          <w:tcPr>
            <w:tcW w:w="6194" w:type="dxa"/>
          </w:tcPr>
          <w:p>
            <w:pPr>
              <w:pStyle w:val="7"/>
              <w:widowControl/>
              <w:spacing w:line="440" w:lineRule="exact"/>
              <w:ind w:firstLine="0" w:firstLineChars="0"/>
              <w:rPr>
                <w:rFonts w:hint="default" w:ascii="仿宋" w:hAnsi="仿宋" w:eastAsia="仿宋" w:cs="仿宋"/>
                <w:color w:val="000000" w:themeColor="text1"/>
                <w:kern w:val="2"/>
                <w:sz w:val="28"/>
                <w:szCs w:val="28"/>
                <w:lang w:bidi="ar-SA"/>
                <w14:textFill>
                  <w14:solidFill>
                    <w14:schemeClr w14:val="tx1"/>
                  </w14:solidFill>
                </w14:textFill>
              </w:rPr>
            </w:pPr>
            <w:r>
              <w:rPr>
                <w:rFonts w:ascii="仿宋" w:hAnsi="仿宋" w:eastAsia="仿宋" w:cs="仿宋"/>
                <w:color w:val="000000" w:themeColor="text1"/>
                <w:kern w:val="2"/>
                <w:sz w:val="28"/>
                <w:szCs w:val="28"/>
                <w:lang w:bidi="ar-SA"/>
                <w14:textFill>
                  <w14:solidFill>
                    <w14:schemeClr w14:val="tx1"/>
                  </w14:solidFill>
                </w14:textFill>
              </w:rPr>
              <w:t>一、资产总额：2021年：XX万元；2022年：XX万元；2023年：XX万元；</w:t>
            </w:r>
          </w:p>
          <w:p>
            <w:pPr>
              <w:pStyle w:val="7"/>
              <w:widowControl/>
              <w:spacing w:line="440" w:lineRule="exact"/>
              <w:ind w:firstLine="0" w:firstLineChars="0"/>
              <w:rPr>
                <w:rFonts w:hint="default" w:ascii="仿宋" w:hAnsi="仿宋" w:eastAsia="仿宋" w:cs="仿宋"/>
                <w:color w:val="000000" w:themeColor="text1"/>
                <w:kern w:val="2"/>
                <w:sz w:val="28"/>
                <w:szCs w:val="28"/>
                <w:lang w:bidi="ar-SA"/>
                <w14:textFill>
                  <w14:solidFill>
                    <w14:schemeClr w14:val="tx1"/>
                  </w14:solidFill>
                </w14:textFill>
              </w:rPr>
            </w:pPr>
            <w:r>
              <w:rPr>
                <w:rFonts w:ascii="仿宋" w:hAnsi="仿宋" w:eastAsia="仿宋" w:cs="仿宋"/>
                <w:color w:val="000000" w:themeColor="text1"/>
                <w:kern w:val="2"/>
                <w:sz w:val="28"/>
                <w:szCs w:val="28"/>
                <w:lang w:bidi="ar-SA"/>
                <w14:textFill>
                  <w14:solidFill>
                    <w14:schemeClr w14:val="tx1"/>
                  </w14:solidFill>
                </w14:textFill>
              </w:rPr>
              <w:t>二、营业收入：2021年：XX万元；2022年：XX万元；2023年：XX万元；</w:t>
            </w:r>
          </w:p>
          <w:p>
            <w:pPr>
              <w:pStyle w:val="7"/>
              <w:widowControl/>
              <w:spacing w:line="440" w:lineRule="exact"/>
              <w:ind w:firstLine="0" w:firstLineChars="0"/>
              <w:rPr>
                <w:rFonts w:hint="default" w:ascii="仿宋" w:hAnsi="仿宋" w:eastAsia="仿宋" w:cs="仿宋"/>
                <w:color w:val="000000" w:themeColor="text1"/>
                <w:kern w:val="2"/>
                <w:sz w:val="28"/>
                <w:szCs w:val="28"/>
                <w:lang w:bidi="ar-SA"/>
                <w14:textFill>
                  <w14:solidFill>
                    <w14:schemeClr w14:val="tx1"/>
                  </w14:solidFill>
                </w14:textFill>
              </w:rPr>
            </w:pPr>
            <w:r>
              <w:rPr>
                <w:rFonts w:ascii="仿宋" w:hAnsi="仿宋" w:eastAsia="仿宋" w:cs="仿宋"/>
                <w:color w:val="000000" w:themeColor="text1"/>
                <w:kern w:val="2"/>
                <w:sz w:val="28"/>
                <w:szCs w:val="28"/>
                <w:lang w:bidi="ar-SA"/>
                <w14:textFill>
                  <w14:solidFill>
                    <w14:schemeClr w14:val="tx1"/>
                  </w14:solidFill>
                </w14:textFill>
              </w:rPr>
              <w:t>三、净利润等财务指标：2021年：XX万元；2022年：XX万元；2023年：XX万元；</w:t>
            </w:r>
          </w:p>
          <w:p>
            <w:pPr>
              <w:pStyle w:val="7"/>
              <w:widowControl/>
              <w:spacing w:line="440" w:lineRule="exact"/>
              <w:ind w:firstLine="0" w:firstLineChars="0"/>
              <w:rPr>
                <w:rFonts w:hint="default" w:ascii="仿宋" w:hAnsi="仿宋" w:eastAsia="仿宋" w:cs="仿宋"/>
                <w:color w:val="000000" w:themeColor="text1"/>
                <w:kern w:val="2"/>
                <w:sz w:val="28"/>
                <w:szCs w:val="28"/>
                <w:lang w:bidi="ar-SA"/>
                <w14:textFill>
                  <w14:solidFill>
                    <w14:schemeClr w14:val="tx1"/>
                  </w14:solidFill>
                </w14:textFill>
              </w:rPr>
            </w:pPr>
            <w:r>
              <w:rPr>
                <w:rFonts w:ascii="仿宋" w:hAnsi="仿宋" w:eastAsia="仿宋" w:cs="仿宋"/>
                <w:kern w:val="2"/>
                <w:sz w:val="28"/>
                <w:szCs w:val="28"/>
                <w:lang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企业资质、认证</w:t>
            </w:r>
          </w:p>
        </w:tc>
        <w:tc>
          <w:tcPr>
            <w:tcW w:w="6194" w:type="dxa"/>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一、资质、认证全称</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二、</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分公司名单</w:t>
            </w:r>
          </w:p>
        </w:tc>
        <w:tc>
          <w:tcPr>
            <w:tcW w:w="6194"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一、</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二、</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三、</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公司员工数量</w:t>
            </w:r>
          </w:p>
        </w:tc>
        <w:tc>
          <w:tcPr>
            <w:tcW w:w="6194"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联系人信息</w:t>
            </w:r>
          </w:p>
        </w:tc>
        <w:tc>
          <w:tcPr>
            <w:tcW w:w="6194" w:type="dxa"/>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姓名：</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职务：</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手机：</w:t>
            </w:r>
          </w:p>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ascii="仿宋" w:hAnsi="仿宋" w:eastAsia="仿宋" w:cs="仿宋"/>
                <w:sz w:val="28"/>
                <w:szCs w:val="28"/>
              </w:rPr>
            </w:pPr>
            <w:r>
              <w:rPr>
                <w:rFonts w:hint="eastAsia" w:ascii="仿宋" w:hAnsi="仿宋" w:eastAsia="仿宋" w:cs="仿宋"/>
                <w:sz w:val="28"/>
                <w:szCs w:val="28"/>
              </w:rPr>
              <w:t>经营范围</w:t>
            </w:r>
          </w:p>
        </w:tc>
        <w:tc>
          <w:tcPr>
            <w:tcW w:w="6194" w:type="dxa"/>
          </w:tcPr>
          <w:p>
            <w:pPr>
              <w:spacing w:line="440" w:lineRule="exact"/>
              <w:ind w:firstLine="56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重大不良经营记录</w:t>
            </w:r>
          </w:p>
        </w:tc>
        <w:tc>
          <w:tcPr>
            <w:tcW w:w="6194" w:type="dxa"/>
          </w:tcPr>
          <w:p>
            <w:pPr>
              <w:spacing w:line="440" w:lineRule="exact"/>
              <w:ind w:firstLine="0" w:firstLineChars="0"/>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简要陈述并</w:t>
            </w:r>
            <w:r>
              <w:rPr>
                <w:rFonts w:hint="eastAsia" w:ascii="仿宋" w:hAnsi="仿宋" w:eastAsia="仿宋" w:cs="仿宋"/>
                <w:color w:val="000000" w:themeColor="text1"/>
                <w:sz w:val="28"/>
                <w:szCs w:val="28"/>
                <w:lang w:val="en-GB"/>
                <w14:textFill>
                  <w14:solidFill>
                    <w14:schemeClr w14:val="tx1"/>
                  </w14:solidFill>
                </w14:textFill>
              </w:rPr>
              <w:t>说明公司最近三年在政府采购或金融行业采购过程中是否受到处罚。（请在框内简要陈述）</w:t>
            </w:r>
          </w:p>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w:t>
            </w:r>
            <w:r>
              <w:rPr>
                <w:rFonts w:hint="eastAsia" w:ascii="仿宋" w:hAnsi="仿宋" w:eastAsia="仿宋" w:cs="仿宋"/>
                <w:color w:val="000000" w:themeColor="text1"/>
                <w:sz w:val="28"/>
                <w:szCs w:val="28"/>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14:textFill>
                  <w14:solidFill>
                    <w14:schemeClr w14:val="tx1"/>
                  </w14:solidFill>
                </w14:textFill>
              </w:rPr>
              <w:t>查询</w:t>
            </w:r>
            <w:r>
              <w:rPr>
                <w:rFonts w:hint="eastAsia" w:ascii="仿宋" w:hAnsi="仿宋" w:eastAsia="仿宋" w:cs="仿宋"/>
                <w:color w:val="000000" w:themeColor="text1"/>
                <w:sz w:val="28"/>
                <w:szCs w:val="28"/>
                <w:lang w:val="en-GB"/>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14:textFill>
                  <w14:solidFill>
                    <w14:schemeClr w14:val="tx1"/>
                  </w14:solidFill>
                </w14:textFill>
              </w:rPr>
              <w:t>截图</w:t>
            </w:r>
            <w:r>
              <w:rPr>
                <w:rFonts w:hint="eastAsia" w:ascii="仿宋" w:hAnsi="仿宋" w:eastAsia="仿宋"/>
                <w:color w:val="000000" w:themeColor="text1"/>
                <w:sz w:val="28"/>
                <w:szCs w:val="28"/>
                <w14:textFill>
                  <w14:solidFill>
                    <w14:schemeClr w14:val="tx1"/>
                  </w14:solidFill>
                </w14:textFill>
              </w:rPr>
              <w:t>（请在下方第五点提供截图）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信息安全</w:t>
            </w:r>
          </w:p>
          <w:p>
            <w:pPr>
              <w:spacing w:line="440" w:lineRule="exact"/>
              <w:ind w:firstLine="560"/>
              <w:rPr>
                <w:rFonts w:ascii="仿宋" w:hAnsi="仿宋" w:eastAsia="仿宋" w:cs="仿宋"/>
                <w:color w:val="000000" w:themeColor="text1"/>
                <w:sz w:val="28"/>
                <w:szCs w:val="28"/>
                <w14:textFill>
                  <w14:solidFill>
                    <w14:schemeClr w14:val="tx1"/>
                  </w14:solidFill>
                </w14:textFill>
              </w:rPr>
            </w:pPr>
          </w:p>
        </w:tc>
        <w:tc>
          <w:tcPr>
            <w:tcW w:w="6194" w:type="dxa"/>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简要说明管理制度和技术措施如何保障本行信息或数据安全（请直接在下方第六点提供相关制度、技术措施扫描）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业务连续性</w:t>
            </w:r>
          </w:p>
          <w:p>
            <w:pPr>
              <w:spacing w:line="440" w:lineRule="exact"/>
              <w:ind w:firstLine="560"/>
              <w:rPr>
                <w:rFonts w:ascii="仿宋" w:hAnsi="仿宋" w:eastAsia="仿宋" w:cs="仿宋"/>
                <w:color w:val="000000" w:themeColor="text1"/>
                <w:sz w:val="28"/>
                <w:szCs w:val="28"/>
                <w14:textFill>
                  <w14:solidFill>
                    <w14:schemeClr w14:val="tx1"/>
                  </w14:solidFill>
                </w14:textFill>
              </w:rPr>
            </w:pPr>
          </w:p>
        </w:tc>
        <w:tc>
          <w:tcPr>
            <w:tcW w:w="6194" w:type="dxa"/>
          </w:tcPr>
          <w:p>
            <w:pPr>
              <w:spacing w:line="440" w:lineRule="exact"/>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简要说明业务连续性保障机制、服务响应方案（包含响应安排与服务团队介绍）（提供相关制度、服务响应方案扫描件）（请直接在下方第七点提供相关制度、服务响应方案扫描件）</w:t>
            </w:r>
          </w:p>
        </w:tc>
      </w:tr>
    </w:tbl>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请提供：</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一、公司章程（如有）</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二、营业执照（事业单位法人证书或类似执业许可证）</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三、公司法人身份证的原件扫描件</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四、近三年经公司内部审核流程审定的财务会计报表（财务会计报表需至少包含资产负债表、现金流量表和利润表）原件扫描件或有效的企业资信证明材料（证明材料不全不予认可）</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五、提供</w:t>
      </w:r>
      <w:r>
        <w:rPr>
          <w:rFonts w:hint="eastAsia" w:ascii="仿宋" w:hAnsi="仿宋" w:eastAsia="仿宋" w:cs="仿宋"/>
          <w:color w:val="000000" w:themeColor="text1"/>
          <w:sz w:val="28"/>
          <w:szCs w:val="28"/>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14:textFill>
            <w14:solidFill>
              <w14:schemeClr w14:val="tx1"/>
            </w14:solidFill>
          </w14:textFill>
        </w:rPr>
        <w:t>查询截图，请在下方分别提供：</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5.1“信用中国 ”：</w:t>
      </w:r>
    </w:p>
    <w:p>
      <w:pPr>
        <w:widowControl/>
        <w:spacing w:line="460" w:lineRule="exact"/>
        <w:ind w:firstLine="1400" w:firstLineChars="5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5.1.1“信用报告”扫描件</w:t>
      </w:r>
    </w:p>
    <w:p>
      <w:pPr>
        <w:widowControl/>
        <w:spacing w:line="460" w:lineRule="exact"/>
        <w:ind w:firstLine="1400" w:firstLineChars="5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5.1.2“重大税收违法案件当事人名单”查询截图</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5.2“中国执行信息公开网 ”：“失信被执行人名单”查询截图</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5.3“ 中国政府采购网 ”：“政府采购严重违法失信行为信息记录名单”查询截图</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5.4“ 国家企业信用信息公示系统 ”：“严重违法失信企业名单”查询截图</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六、提供信息安全管理相关制度、技术措施扫描件</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七、提供业务连续性管理相关制度、服务响应方案扫描件</w:t>
      </w:r>
    </w:p>
    <w:p>
      <w:pPr>
        <w:ind w:firstLine="560"/>
        <w:outlineLvl w:val="1"/>
        <w:rPr>
          <w:rFonts w:ascii="仿宋" w:hAnsi="仿宋" w:eastAsia="仿宋" w:cs="仿宋"/>
          <w:bCs/>
          <w:color w:val="0000FF"/>
          <w:sz w:val="28"/>
          <w:szCs w:val="28"/>
        </w:rPr>
      </w:pPr>
    </w:p>
    <w:p>
      <w:pPr>
        <w:ind w:firstLine="0" w:firstLineChars="0"/>
        <w:jc w:val="center"/>
        <w:outlineLvl w:val="0"/>
        <w:rPr>
          <w:rFonts w:ascii="仿宋" w:hAnsi="仿宋" w:eastAsia="仿宋" w:cs="仿宋"/>
          <w:b/>
          <w:bCs/>
          <w:szCs w:val="32"/>
        </w:rPr>
      </w:pPr>
      <w:r>
        <w:rPr>
          <w:rFonts w:hint="eastAsia" w:ascii="仿宋" w:hAnsi="仿宋" w:eastAsia="仿宋" w:cs="仿宋"/>
          <w:b/>
          <w:bCs/>
          <w:szCs w:val="32"/>
        </w:rPr>
        <w:t>第三部分 与本项目相关的案例情况</w:t>
      </w:r>
    </w:p>
    <w:p>
      <w:pPr>
        <w:ind w:firstLine="562"/>
        <w:outlineLvl w:val="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w:t>
      </w:r>
      <w:r>
        <w:rPr>
          <w:rFonts w:hint="eastAsia" w:ascii="仿宋" w:hAnsi="仿宋" w:eastAsia="仿宋" w:cs="仿宋"/>
          <w:b/>
          <w:bCs/>
          <w:color w:val="FF0000"/>
          <w:sz w:val="28"/>
          <w:szCs w:val="28"/>
          <w:lang w:val="en-US" w:eastAsia="zh-CN"/>
        </w:rPr>
        <w:t>年至今</w:t>
      </w:r>
      <w:r>
        <w:rPr>
          <w:rFonts w:hint="eastAsia" w:ascii="仿宋" w:hAnsi="仿宋" w:eastAsia="仿宋" w:cs="仿宋"/>
          <w:b/>
          <w:bCs/>
          <w:color w:val="FF0000"/>
          <w:sz w:val="28"/>
          <w:szCs w:val="28"/>
        </w:rPr>
        <w:t>和国内银行开展</w:t>
      </w:r>
      <w:r>
        <w:rPr>
          <w:rFonts w:hint="eastAsia" w:ascii="仿宋" w:hAnsi="仿宋" w:eastAsia="仿宋" w:cs="仿宋"/>
          <w:b/>
          <w:bCs/>
          <w:color w:val="FF0000"/>
          <w:sz w:val="28"/>
          <w:szCs w:val="28"/>
          <w:lang w:val="en-US" w:eastAsia="zh-CN"/>
        </w:rPr>
        <w:t>的</w:t>
      </w:r>
      <w:r>
        <w:rPr>
          <w:rFonts w:hint="eastAsia" w:ascii="仿宋" w:hAnsi="仿宋" w:eastAsia="仿宋" w:cs="仿宋"/>
          <w:b/>
          <w:bCs/>
          <w:color w:val="FF0000"/>
          <w:sz w:val="28"/>
          <w:szCs w:val="28"/>
        </w:rPr>
        <w:t>打印管理服务合作</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firstLine="0" w:firstLineChars="0"/>
              <w:jc w:val="center"/>
              <w:rPr>
                <w:rFonts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firstLine="0" w:firstLineChars="0"/>
              <w:jc w:val="center"/>
              <w:rPr>
                <w:rFonts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firstLine="0" w:firstLineChars="0"/>
              <w:jc w:val="center"/>
              <w:rPr>
                <w:rFonts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firstLine="0" w:firstLineChars="0"/>
              <w:jc w:val="center"/>
              <w:rPr>
                <w:rFonts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firstLine="0" w:firstLineChars="0"/>
              <w:rPr>
                <w:rFonts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ind w:firstLine="560"/>
              <w:rPr>
                <w:rFonts w:ascii="仿宋" w:hAnsi="仿宋" w:eastAsia="仿宋" w:cs="仿宋"/>
                <w:sz w:val="28"/>
                <w:szCs w:val="28"/>
              </w:rPr>
            </w:pPr>
          </w:p>
        </w:tc>
        <w:tc>
          <w:tcPr>
            <w:tcW w:w="2521" w:type="dxa"/>
          </w:tcPr>
          <w:p>
            <w:pPr>
              <w:ind w:firstLine="560"/>
              <w:rPr>
                <w:rFonts w:ascii="仿宋" w:hAnsi="仿宋" w:eastAsia="仿宋" w:cs="仿宋"/>
                <w:sz w:val="28"/>
                <w:szCs w:val="28"/>
              </w:rPr>
            </w:pPr>
          </w:p>
        </w:tc>
        <w:tc>
          <w:tcPr>
            <w:tcW w:w="1953" w:type="dxa"/>
          </w:tcPr>
          <w:p>
            <w:pPr>
              <w:ind w:firstLine="0" w:firstLineChars="0"/>
              <w:rPr>
                <w:rFonts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560"/>
              <w:rPr>
                <w:rFonts w:ascii="仿宋" w:hAnsi="仿宋" w:eastAsia="仿宋" w:cs="仿宋"/>
                <w:sz w:val="28"/>
                <w:szCs w:val="28"/>
              </w:rPr>
            </w:pPr>
          </w:p>
        </w:tc>
        <w:tc>
          <w:tcPr>
            <w:tcW w:w="2313" w:type="dxa"/>
          </w:tcPr>
          <w:p>
            <w:pPr>
              <w:ind w:firstLine="560"/>
              <w:rPr>
                <w:rFonts w:ascii="仿宋" w:hAnsi="仿宋" w:eastAsia="仿宋" w:cs="仿宋"/>
                <w:sz w:val="28"/>
                <w:szCs w:val="28"/>
              </w:rPr>
            </w:pPr>
          </w:p>
        </w:tc>
        <w:tc>
          <w:tcPr>
            <w:tcW w:w="2521" w:type="dxa"/>
          </w:tcPr>
          <w:p>
            <w:pPr>
              <w:ind w:firstLine="560"/>
              <w:rPr>
                <w:rFonts w:ascii="仿宋" w:hAnsi="仿宋" w:eastAsia="仿宋" w:cs="仿宋"/>
                <w:sz w:val="28"/>
                <w:szCs w:val="28"/>
              </w:rPr>
            </w:pPr>
          </w:p>
        </w:tc>
        <w:tc>
          <w:tcPr>
            <w:tcW w:w="1953" w:type="dxa"/>
          </w:tcPr>
          <w:p>
            <w:pPr>
              <w:ind w:firstLine="56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560"/>
              <w:rPr>
                <w:rFonts w:ascii="仿宋" w:hAnsi="仿宋" w:eastAsia="仿宋" w:cs="仿宋"/>
                <w:sz w:val="28"/>
                <w:szCs w:val="28"/>
              </w:rPr>
            </w:pPr>
          </w:p>
        </w:tc>
        <w:tc>
          <w:tcPr>
            <w:tcW w:w="2313" w:type="dxa"/>
          </w:tcPr>
          <w:p>
            <w:pPr>
              <w:ind w:firstLine="560"/>
              <w:rPr>
                <w:rFonts w:ascii="仿宋" w:hAnsi="仿宋" w:eastAsia="仿宋" w:cs="仿宋"/>
                <w:sz w:val="28"/>
                <w:szCs w:val="28"/>
              </w:rPr>
            </w:pPr>
          </w:p>
        </w:tc>
        <w:tc>
          <w:tcPr>
            <w:tcW w:w="2521" w:type="dxa"/>
          </w:tcPr>
          <w:p>
            <w:pPr>
              <w:ind w:firstLine="560"/>
              <w:rPr>
                <w:rFonts w:ascii="仿宋" w:hAnsi="仿宋" w:eastAsia="仿宋" w:cs="仿宋"/>
                <w:sz w:val="28"/>
                <w:szCs w:val="28"/>
              </w:rPr>
            </w:pPr>
          </w:p>
        </w:tc>
        <w:tc>
          <w:tcPr>
            <w:tcW w:w="1953" w:type="dxa"/>
          </w:tcPr>
          <w:p>
            <w:pPr>
              <w:ind w:firstLine="56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ind w:firstLine="560"/>
              <w:rPr>
                <w:rFonts w:ascii="仿宋" w:hAnsi="仿宋" w:eastAsia="仿宋" w:cs="仿宋"/>
                <w:sz w:val="28"/>
                <w:szCs w:val="28"/>
              </w:rPr>
            </w:pPr>
          </w:p>
        </w:tc>
        <w:tc>
          <w:tcPr>
            <w:tcW w:w="2313" w:type="dxa"/>
          </w:tcPr>
          <w:p>
            <w:pPr>
              <w:ind w:firstLine="560"/>
              <w:rPr>
                <w:rFonts w:ascii="仿宋" w:hAnsi="仿宋" w:eastAsia="仿宋" w:cs="仿宋"/>
                <w:sz w:val="28"/>
                <w:szCs w:val="28"/>
              </w:rPr>
            </w:pPr>
          </w:p>
        </w:tc>
        <w:tc>
          <w:tcPr>
            <w:tcW w:w="2521" w:type="dxa"/>
          </w:tcPr>
          <w:p>
            <w:pPr>
              <w:ind w:firstLine="560"/>
              <w:rPr>
                <w:rFonts w:ascii="仿宋" w:hAnsi="仿宋" w:eastAsia="仿宋" w:cs="仿宋"/>
                <w:sz w:val="28"/>
                <w:szCs w:val="28"/>
              </w:rPr>
            </w:pPr>
          </w:p>
        </w:tc>
        <w:tc>
          <w:tcPr>
            <w:tcW w:w="1953" w:type="dxa"/>
          </w:tcPr>
          <w:p>
            <w:pPr>
              <w:ind w:firstLine="560"/>
              <w:rPr>
                <w:rFonts w:ascii="仿宋" w:hAnsi="仿宋" w:eastAsia="仿宋" w:cs="仿宋"/>
                <w:sz w:val="28"/>
                <w:szCs w:val="28"/>
              </w:rPr>
            </w:pPr>
          </w:p>
        </w:tc>
      </w:tr>
    </w:tbl>
    <w:p>
      <w:pPr>
        <w:ind w:firstLine="562"/>
        <w:rPr>
          <w:rFonts w:ascii="仿宋" w:hAnsi="仿宋" w:eastAsia="仿宋" w:cs="仿宋"/>
          <w:b/>
          <w:bCs/>
          <w:sz w:val="28"/>
          <w:szCs w:val="28"/>
        </w:rPr>
      </w:pPr>
    </w:p>
    <w:p>
      <w:pPr>
        <w:ind w:firstLine="0" w:firstLineChars="0"/>
        <w:jc w:val="center"/>
        <w:outlineLvl w:val="0"/>
        <w:rPr>
          <w:rFonts w:ascii="仿宋" w:hAnsi="仿宋" w:eastAsia="仿宋" w:cs="仿宋"/>
          <w:b/>
          <w:bCs/>
          <w:szCs w:val="32"/>
        </w:rPr>
      </w:pPr>
      <w:r>
        <w:rPr>
          <w:rFonts w:hint="eastAsia" w:ascii="仿宋" w:hAnsi="仿宋" w:eastAsia="仿宋" w:cs="仿宋"/>
          <w:b/>
          <w:bCs/>
          <w:szCs w:val="32"/>
        </w:rPr>
        <w:t>第四部分 详细介绍</w:t>
      </w:r>
    </w:p>
    <w:p>
      <w:pPr>
        <w:ind w:firstLine="560"/>
        <w:outlineLvl w:val="1"/>
        <w:rPr>
          <w:rFonts w:ascii="仿宋" w:hAnsi="仿宋" w:eastAsia="仿宋" w:cs="仿宋"/>
          <w:bCs/>
          <w:sz w:val="28"/>
          <w:szCs w:val="28"/>
        </w:rPr>
      </w:pPr>
      <w:r>
        <w:rPr>
          <w:rFonts w:hint="eastAsia" w:ascii="仿宋" w:hAnsi="仿宋" w:eastAsia="仿宋" w:cs="仿宋"/>
          <w:bCs/>
          <w:sz w:val="28"/>
          <w:szCs w:val="28"/>
        </w:rPr>
        <w:t>一、公司简介</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2"/>
        <w:ind w:left="0" w:firstLine="0" w:firstLineChars="0"/>
      </w:pPr>
      <w:r>
        <w:rPr>
          <w:rFonts w:hint="eastAsia" w:ascii="仿宋" w:hAnsi="仿宋" w:eastAsia="仿宋" w:cs="仿宋"/>
          <w:color w:val="000000" w:themeColor="text1"/>
          <w:sz w:val="30"/>
          <w:szCs w:val="30"/>
          <w14:textFill>
            <w14:solidFill>
              <w14:schemeClr w14:val="tx1"/>
            </w14:solidFill>
          </w14:textFill>
        </w:rPr>
        <w:t>（请使用以下模板）：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868"/>
        <w:gridCol w:w="261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公司全称</w:t>
            </w:r>
          </w:p>
        </w:tc>
        <w:tc>
          <w:tcPr>
            <w:tcW w:w="1868" w:type="dxa"/>
            <w:vAlign w:val="center"/>
          </w:tcPr>
          <w:p>
            <w:pPr>
              <w:ind w:firstLine="480"/>
              <w:jc w:val="center"/>
              <w:rPr>
                <w:sz w:val="24"/>
                <w:szCs w:val="24"/>
              </w:rPr>
            </w:pPr>
          </w:p>
        </w:tc>
        <w:tc>
          <w:tcPr>
            <w:tcW w:w="2619"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法人代表姓名</w:t>
            </w:r>
          </w:p>
        </w:tc>
        <w:tc>
          <w:tcPr>
            <w:tcW w:w="1644" w:type="dxa"/>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统一社会信用代码</w:t>
            </w:r>
          </w:p>
        </w:tc>
        <w:tc>
          <w:tcPr>
            <w:tcW w:w="6131" w:type="dxa"/>
            <w:gridSpan w:val="3"/>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注册资本</w:t>
            </w:r>
          </w:p>
        </w:tc>
        <w:tc>
          <w:tcPr>
            <w:tcW w:w="6131" w:type="dxa"/>
            <w:gridSpan w:val="3"/>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企业网址</w:t>
            </w:r>
          </w:p>
        </w:tc>
        <w:tc>
          <w:tcPr>
            <w:tcW w:w="6131" w:type="dxa"/>
            <w:gridSpan w:val="3"/>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纳税人类型</w:t>
            </w:r>
          </w:p>
        </w:tc>
        <w:tc>
          <w:tcPr>
            <w:tcW w:w="1868" w:type="dxa"/>
            <w:vAlign w:val="center"/>
          </w:tcPr>
          <w:p>
            <w:pPr>
              <w:ind w:firstLine="480"/>
              <w:jc w:val="center"/>
              <w:rPr>
                <w:sz w:val="24"/>
                <w:szCs w:val="24"/>
              </w:rPr>
            </w:pPr>
          </w:p>
        </w:tc>
        <w:tc>
          <w:tcPr>
            <w:tcW w:w="2619"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公司类型</w:t>
            </w:r>
          </w:p>
        </w:tc>
        <w:tc>
          <w:tcPr>
            <w:tcW w:w="1644" w:type="dxa"/>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0" w:firstLineChars="0"/>
              <w:jc w:val="center"/>
              <w:rPr>
                <w:b/>
                <w:bCs/>
                <w:sz w:val="24"/>
                <w:szCs w:val="24"/>
              </w:rPr>
            </w:pPr>
            <w:r>
              <w:rPr>
                <w:rFonts w:hint="eastAsia" w:ascii="仿宋" w:hAnsi="仿宋" w:eastAsia="仿宋" w:cs="仿宋"/>
                <w:b/>
                <w:bCs/>
                <w:snapToGrid w:val="0"/>
                <w:color w:val="000000"/>
                <w:spacing w:val="11"/>
                <w:kern w:val="0"/>
                <w:sz w:val="24"/>
                <w:szCs w:val="24"/>
              </w:rPr>
              <w:t>公司通讯地址</w:t>
            </w:r>
          </w:p>
        </w:tc>
        <w:tc>
          <w:tcPr>
            <w:tcW w:w="6131" w:type="dxa"/>
            <w:gridSpan w:val="3"/>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公司邮编</w:t>
            </w:r>
          </w:p>
        </w:tc>
        <w:tc>
          <w:tcPr>
            <w:tcW w:w="6131" w:type="dxa"/>
            <w:gridSpan w:val="3"/>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rFonts w:ascii="仿宋" w:hAnsi="仿宋" w:eastAsia="仿宋" w:cs="仿宋"/>
                <w:b/>
                <w:bCs/>
                <w:snapToGrid w:val="0"/>
                <w:color w:val="000000"/>
                <w:spacing w:val="11"/>
                <w:kern w:val="0"/>
                <w:sz w:val="24"/>
                <w:szCs w:val="24"/>
              </w:rPr>
            </w:pPr>
            <w:r>
              <w:rPr>
                <w:rFonts w:hint="eastAsia" w:ascii="仿宋" w:hAnsi="仿宋" w:eastAsia="仿宋" w:cs="仿宋"/>
                <w:b/>
                <w:bCs/>
                <w:snapToGrid w:val="0"/>
                <w:color w:val="000000"/>
                <w:spacing w:val="11"/>
                <w:kern w:val="0"/>
                <w:sz w:val="24"/>
                <w:szCs w:val="24"/>
              </w:rPr>
              <w:t>联系人</w:t>
            </w:r>
          </w:p>
        </w:tc>
        <w:tc>
          <w:tcPr>
            <w:tcW w:w="1868" w:type="dxa"/>
            <w:vAlign w:val="center"/>
          </w:tcPr>
          <w:p>
            <w:pPr>
              <w:ind w:firstLine="524"/>
              <w:jc w:val="center"/>
              <w:rPr>
                <w:rFonts w:ascii="仿宋" w:hAnsi="仿宋" w:eastAsia="仿宋" w:cs="仿宋"/>
                <w:snapToGrid w:val="0"/>
                <w:color w:val="000000"/>
                <w:spacing w:val="11"/>
                <w:kern w:val="0"/>
                <w:sz w:val="24"/>
                <w:szCs w:val="24"/>
              </w:rPr>
            </w:pPr>
          </w:p>
        </w:tc>
        <w:tc>
          <w:tcPr>
            <w:tcW w:w="2619"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联系人职务</w:t>
            </w:r>
          </w:p>
        </w:tc>
        <w:tc>
          <w:tcPr>
            <w:tcW w:w="1644" w:type="dxa"/>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firstLine="526"/>
              <w:jc w:val="center"/>
              <w:rPr>
                <w:rFonts w:ascii="仿宋" w:hAnsi="仿宋" w:eastAsia="仿宋" w:cs="仿宋"/>
                <w:b/>
                <w:bCs/>
                <w:snapToGrid w:val="0"/>
                <w:color w:val="000000"/>
                <w:spacing w:val="11"/>
                <w:kern w:val="0"/>
                <w:sz w:val="24"/>
                <w:szCs w:val="24"/>
              </w:rPr>
            </w:pPr>
            <w:r>
              <w:rPr>
                <w:rFonts w:hint="eastAsia" w:ascii="仿宋" w:hAnsi="仿宋" w:eastAsia="仿宋" w:cs="仿宋"/>
                <w:b/>
                <w:bCs/>
                <w:snapToGrid w:val="0"/>
                <w:color w:val="000000"/>
                <w:spacing w:val="11"/>
                <w:kern w:val="0"/>
                <w:sz w:val="24"/>
                <w:szCs w:val="24"/>
              </w:rPr>
              <w:t>联系人手机号码</w:t>
            </w:r>
          </w:p>
        </w:tc>
        <w:tc>
          <w:tcPr>
            <w:tcW w:w="1868" w:type="dxa"/>
            <w:vAlign w:val="center"/>
          </w:tcPr>
          <w:p>
            <w:pPr>
              <w:ind w:firstLine="480"/>
              <w:jc w:val="center"/>
              <w:rPr>
                <w:sz w:val="24"/>
                <w:szCs w:val="24"/>
              </w:rPr>
            </w:pPr>
          </w:p>
        </w:tc>
        <w:tc>
          <w:tcPr>
            <w:tcW w:w="2619" w:type="dxa"/>
            <w:vAlign w:val="center"/>
          </w:tcPr>
          <w:p>
            <w:pPr>
              <w:ind w:firstLine="526"/>
              <w:jc w:val="center"/>
              <w:rPr>
                <w:b/>
                <w:bCs/>
                <w:sz w:val="24"/>
                <w:szCs w:val="24"/>
              </w:rPr>
            </w:pPr>
            <w:r>
              <w:rPr>
                <w:rFonts w:hint="eastAsia" w:ascii="仿宋" w:hAnsi="仿宋" w:eastAsia="仿宋" w:cs="仿宋"/>
                <w:b/>
                <w:bCs/>
                <w:snapToGrid w:val="0"/>
                <w:color w:val="000000"/>
                <w:spacing w:val="11"/>
                <w:kern w:val="0"/>
                <w:sz w:val="24"/>
                <w:szCs w:val="24"/>
              </w:rPr>
              <w:t>联系人电子邮箱地址</w:t>
            </w:r>
          </w:p>
        </w:tc>
        <w:tc>
          <w:tcPr>
            <w:tcW w:w="1644" w:type="dxa"/>
            <w:vAlign w:val="center"/>
          </w:tcPr>
          <w:p>
            <w:pPr>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391" w:type="dxa"/>
            <w:vAlign w:val="center"/>
          </w:tcPr>
          <w:p>
            <w:pPr>
              <w:ind w:firstLine="526"/>
              <w:jc w:val="center"/>
              <w:rPr>
                <w:rFonts w:ascii="仿宋" w:hAnsi="仿宋" w:eastAsia="仿宋" w:cs="仿宋"/>
                <w:b/>
                <w:bCs/>
                <w:snapToGrid w:val="0"/>
                <w:color w:val="000000"/>
                <w:spacing w:val="11"/>
                <w:kern w:val="0"/>
                <w:sz w:val="24"/>
                <w:szCs w:val="24"/>
              </w:rPr>
            </w:pPr>
          </w:p>
          <w:p>
            <w:pPr>
              <w:ind w:firstLine="526"/>
              <w:jc w:val="center"/>
              <w:rPr>
                <w:rFonts w:ascii="仿宋" w:hAnsi="仿宋" w:eastAsia="仿宋" w:cs="仿宋"/>
                <w:b/>
                <w:bCs/>
                <w:snapToGrid w:val="0"/>
                <w:color w:val="000000"/>
                <w:spacing w:val="11"/>
                <w:kern w:val="0"/>
                <w:sz w:val="24"/>
                <w:szCs w:val="24"/>
              </w:rPr>
            </w:pPr>
            <w:r>
              <w:rPr>
                <w:rFonts w:hint="eastAsia" w:ascii="仿宋" w:hAnsi="仿宋" w:eastAsia="仿宋" w:cs="仿宋"/>
                <w:b/>
                <w:bCs/>
                <w:snapToGrid w:val="0"/>
                <w:color w:val="000000"/>
                <w:spacing w:val="11"/>
                <w:kern w:val="0"/>
                <w:sz w:val="24"/>
                <w:szCs w:val="24"/>
              </w:rPr>
              <w:t>公司主营业务</w:t>
            </w:r>
          </w:p>
        </w:tc>
        <w:tc>
          <w:tcPr>
            <w:tcW w:w="6131" w:type="dxa"/>
            <w:gridSpan w:val="3"/>
            <w:vAlign w:val="center"/>
          </w:tcPr>
          <w:p>
            <w:pPr>
              <w:ind w:firstLine="0" w:firstLineChars="0"/>
            </w:pPr>
          </w:p>
          <w:p>
            <w:pPr>
              <w:pStyle w:val="2"/>
              <w:ind w:firstLine="560"/>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p>
            <w:pPr>
              <w:pStyle w:val="4"/>
              <w:ind w:firstLine="48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2391" w:type="dxa"/>
            <w:vAlign w:val="center"/>
          </w:tcPr>
          <w:p>
            <w:pPr>
              <w:ind w:firstLine="526"/>
              <w:jc w:val="center"/>
              <w:rPr>
                <w:rFonts w:ascii="仿宋" w:hAnsi="仿宋" w:eastAsia="仿宋" w:cs="仿宋"/>
                <w:b/>
                <w:bCs/>
                <w:snapToGrid w:val="0"/>
                <w:color w:val="000000"/>
                <w:spacing w:val="11"/>
                <w:kern w:val="0"/>
                <w:sz w:val="24"/>
                <w:szCs w:val="24"/>
              </w:rPr>
            </w:pPr>
            <w:r>
              <w:rPr>
                <w:rFonts w:hint="eastAsia" w:ascii="仿宋" w:hAnsi="仿宋" w:eastAsia="仿宋" w:cs="仿宋"/>
                <w:b/>
                <w:bCs/>
                <w:snapToGrid w:val="0"/>
                <w:color w:val="000000"/>
                <w:spacing w:val="11"/>
                <w:kern w:val="0"/>
                <w:sz w:val="24"/>
                <w:szCs w:val="24"/>
              </w:rPr>
              <w:t>分公司或办事处的详细地址和联系方式</w:t>
            </w:r>
          </w:p>
        </w:tc>
        <w:tc>
          <w:tcPr>
            <w:tcW w:w="6131" w:type="dxa"/>
            <w:gridSpan w:val="3"/>
            <w:vAlign w:val="center"/>
          </w:tcPr>
          <w:p>
            <w:pPr>
              <w:ind w:firstLine="480"/>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391" w:type="dxa"/>
            <w:vAlign w:val="center"/>
          </w:tcPr>
          <w:p>
            <w:pPr>
              <w:ind w:firstLine="526"/>
              <w:jc w:val="center"/>
              <w:rPr>
                <w:rFonts w:ascii="仿宋" w:hAnsi="仿宋" w:eastAsia="仿宋" w:cs="仿宋"/>
                <w:b/>
                <w:bCs/>
                <w:snapToGrid w:val="0"/>
                <w:color w:val="000000"/>
                <w:spacing w:val="11"/>
                <w:kern w:val="0"/>
                <w:sz w:val="24"/>
                <w:szCs w:val="24"/>
              </w:rPr>
            </w:pPr>
            <w:r>
              <w:rPr>
                <w:rFonts w:hint="eastAsia" w:ascii="仿宋" w:hAnsi="仿宋" w:eastAsia="仿宋" w:cs="仿宋"/>
                <w:b/>
                <w:bCs/>
                <w:snapToGrid w:val="0"/>
                <w:color w:val="000000"/>
                <w:spacing w:val="11"/>
                <w:kern w:val="0"/>
                <w:sz w:val="24"/>
                <w:szCs w:val="24"/>
              </w:rPr>
              <w:t>其他需要补充的事项</w:t>
            </w:r>
          </w:p>
        </w:tc>
        <w:tc>
          <w:tcPr>
            <w:tcW w:w="6131" w:type="dxa"/>
            <w:gridSpan w:val="3"/>
            <w:vAlign w:val="center"/>
          </w:tcPr>
          <w:p>
            <w:pPr>
              <w:ind w:firstLine="480"/>
              <w:jc w:val="center"/>
              <w:rPr>
                <w:sz w:val="24"/>
                <w:szCs w:val="24"/>
              </w:rPr>
            </w:pPr>
          </w:p>
        </w:tc>
      </w:tr>
    </w:tbl>
    <w:p>
      <w:pPr>
        <w:pStyle w:val="11"/>
        <w:ind w:firstLine="0" w:firstLineChars="0"/>
        <w:rPr>
          <w:rFonts w:ascii="仿宋" w:hAnsi="仿宋" w:eastAsia="仿宋" w:cs="仿宋"/>
          <w:bCs/>
          <w:color w:val="0000FF"/>
          <w:sz w:val="28"/>
          <w:szCs w:val="28"/>
        </w:rPr>
      </w:pPr>
    </w:p>
    <w:p>
      <w:pPr>
        <w:ind w:firstLine="560"/>
        <w:outlineLvl w:val="1"/>
        <w:rPr>
          <w:rFonts w:ascii="仿宋" w:hAnsi="仿宋" w:eastAsia="仿宋" w:cs="仿宋"/>
          <w:bCs/>
          <w:color w:val="0000FF"/>
          <w:sz w:val="28"/>
          <w:szCs w:val="28"/>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14:textFill>
            <w14:solidFill>
              <w14:schemeClr w14:val="tx1"/>
            </w14:solidFill>
          </w14:textFill>
        </w:rPr>
        <w:t>（扫描件）</w:t>
      </w:r>
    </w:p>
    <w:p>
      <w:pPr>
        <w:widowControl/>
        <w:numPr>
          <w:ilvl w:val="255"/>
          <w:numId w:val="0"/>
        </w:numPr>
        <w:jc w:val="left"/>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w:t>
      </w:r>
      <w:r>
        <w:rPr>
          <w:rFonts w:hint="eastAsia" w:ascii="仿宋" w:hAnsi="仿宋" w:eastAsia="仿宋" w:cs="仿宋"/>
          <w:color w:val="000000" w:themeColor="text1"/>
          <w:sz w:val="30"/>
          <w:szCs w:val="30"/>
          <w14:textFill>
            <w14:solidFill>
              <w14:schemeClr w14:val="tx1"/>
            </w14:solidFill>
          </w14:textFill>
        </w:rPr>
        <w:t>（请直接提供在每行文字下方）</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（一）行业资质认证。例如：质量管理体系认证，环境管理体系认证，职业健康安全管理体系认证等。</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（二）产品认证。如3C 认证，节能环保产品认证等。</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（三）供应商若为代理商，需提交相关代理协议书或原厂授权书。</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（四）技术能力介绍：①公司拥有的自主知识产权名称、数量（须提供扫描件作为证明）</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②行业内龙头企业排名或优质企业资质认证材料。</w:t>
      </w:r>
    </w:p>
    <w:p>
      <w:pPr>
        <w:ind w:firstLine="560"/>
        <w:outlineLvl w:val="1"/>
        <w:rPr>
          <w:rFonts w:ascii="仿宋" w:hAnsi="仿宋" w:eastAsia="仿宋" w:cs="仿宋"/>
          <w:bCs/>
          <w:sz w:val="28"/>
          <w:szCs w:val="28"/>
        </w:rPr>
      </w:pPr>
    </w:p>
    <w:p>
      <w:pPr>
        <w:numPr>
          <w:ilvl w:val="0"/>
          <w:numId w:val="1"/>
        </w:numPr>
        <w:ind w:firstLine="560"/>
        <w:outlineLvl w:val="1"/>
        <w:rPr>
          <w:rFonts w:ascii="仿宋" w:hAnsi="仿宋" w:eastAsia="仿宋" w:cs="仿宋"/>
          <w:bCs/>
          <w:sz w:val="28"/>
          <w:szCs w:val="28"/>
        </w:rPr>
      </w:pPr>
      <w:r>
        <w:rPr>
          <w:rFonts w:hint="eastAsia" w:ascii="仿宋" w:hAnsi="仿宋" w:eastAsia="仿宋" w:cs="仿宋"/>
          <w:bCs/>
          <w:sz w:val="28"/>
          <w:szCs w:val="28"/>
        </w:rPr>
        <w:t>服务案例证明材料</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包括但不限于：银行业的实施案例：企业有和国内银行相似的打印管理服务合作的</w:t>
      </w:r>
      <w:r>
        <w:rPr>
          <w:rFonts w:hint="eastAsia" w:ascii="仿宋" w:hAnsi="仿宋" w:eastAsia="仿宋" w:cs="仿宋"/>
          <w:color w:val="000000" w:themeColor="text1"/>
          <w:sz w:val="28"/>
          <w:szCs w:val="28"/>
          <w14:textFill>
            <w14:solidFill>
              <w14:schemeClr w14:val="tx1"/>
            </w14:solidFill>
          </w14:textFill>
        </w:rPr>
        <w:t>近三年内相关领域案例。</w:t>
      </w:r>
    </w:p>
    <w:p>
      <w:pPr>
        <w:spacing w:line="460" w:lineRule="exact"/>
        <w:ind w:firstLine="560"/>
        <w:outlineLvl w:val="1"/>
        <w:rPr>
          <w:rFonts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bookmarkStart w:id="1" w:name="_GoBack"/>
      <w:bookmarkEnd w:id="1"/>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四、与兴业银行历史合作情况</w:t>
      </w:r>
    </w:p>
    <w:p>
      <w:pPr>
        <w:widowControl/>
        <w:spacing w:line="4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898"/>
        <w:gridCol w:w="1691"/>
        <w:gridCol w:w="1265"/>
        <w:gridCol w:w="1233"/>
        <w:gridCol w:w="1276"/>
        <w:gridCol w:w="2159"/>
      </w:tblGrid>
      <w:tr>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562"/>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与兴业银行合作情况</w:t>
            </w:r>
          </w:p>
        </w:tc>
      </w:tr>
      <w:tr>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与兴业银行历史合作期间出现违约或严重过失行为的情况说明（不限于近五年）</w:t>
            </w: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ascii="仿宋" w:hAnsi="仿宋" w:eastAsia="仿宋" w:cs="仿宋"/>
                <w:color w:val="000000"/>
                <w:sz w:val="28"/>
                <w:szCs w:val="28"/>
              </w:rPr>
            </w:pPr>
          </w:p>
        </w:tc>
      </w:tr>
    </w:tbl>
    <w:p>
      <w:pPr>
        <w:ind w:firstLine="640"/>
        <w:rPr>
          <w:rFonts w:ascii="仿宋" w:hAnsi="仿宋" w:eastAsia="仿宋" w:cs="仿宋"/>
          <w:szCs w:val="32"/>
        </w:rPr>
      </w:pPr>
    </w:p>
    <w:p>
      <w:pPr>
        <w:pStyle w:val="2"/>
        <w:ind w:firstLine="640"/>
        <w:rPr>
          <w:rFonts w:ascii="仿宋" w:hAnsi="仿宋" w:eastAsia="仿宋" w:cs="仿宋"/>
          <w:sz w:val="32"/>
          <w:szCs w:val="32"/>
        </w:rPr>
      </w:pPr>
    </w:p>
    <w:p>
      <w:pPr>
        <w:pStyle w:val="4"/>
        <w:ind w:firstLine="640"/>
        <w:rPr>
          <w:rFonts w:ascii="仿宋" w:hAnsi="仿宋" w:eastAsia="仿宋" w:cs="仿宋"/>
          <w:sz w:val="32"/>
          <w:szCs w:val="32"/>
        </w:rPr>
      </w:pPr>
    </w:p>
    <w:p>
      <w:pPr>
        <w:pStyle w:val="4"/>
        <w:ind w:firstLine="64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3F"/>
    <w:rsid w:val="00011D4A"/>
    <w:rsid w:val="001D430A"/>
    <w:rsid w:val="00A34E3F"/>
    <w:rsid w:val="06D8464A"/>
    <w:rsid w:val="09BE60FD"/>
    <w:rsid w:val="20FB20F9"/>
    <w:rsid w:val="24B82600"/>
    <w:rsid w:val="26C039E9"/>
    <w:rsid w:val="27146BB8"/>
    <w:rsid w:val="2A6C38FD"/>
    <w:rsid w:val="3D95184C"/>
    <w:rsid w:val="3FB90D14"/>
    <w:rsid w:val="4A454C3E"/>
    <w:rsid w:val="65295282"/>
    <w:rsid w:val="69295A8E"/>
    <w:rsid w:val="6A47055E"/>
    <w:rsid w:val="6B393FF7"/>
    <w:rsid w:val="6CE0150A"/>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Angsana New"/>
      <w:kern w:val="0"/>
      <w:sz w:val="24"/>
      <w:szCs w:val="24"/>
      <w:lang w:bidi="th-TH"/>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FujiFilm</Company>
  <Pages>8</Pages>
  <Words>385</Words>
  <Characters>2197</Characters>
  <Lines>18</Lines>
  <Paragraphs>5</Paragraphs>
  <TotalTime>1</TotalTime>
  <ScaleCrop>false</ScaleCrop>
  <LinksUpToDate>false</LinksUpToDate>
  <CharactersWithSpaces>2577</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xingye</cp:lastModifiedBy>
  <dcterms:modified xsi:type="dcterms:W3CDTF">2024-10-23T07:33:25Z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