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7EE0">
      <w:pPr>
        <w:pStyle w:val="7"/>
        <w:overflowPunct w:val="0"/>
        <w:spacing w:after="0" w:afterLines="0" w:line="360" w:lineRule="auto"/>
        <w:ind w:left="0"/>
        <w:rPr>
          <w:rFonts w:ascii="宋体" w:hAnsi="宋体" w:eastAsia="宋体" w:cs="宋体"/>
          <w:color w:val="auto"/>
        </w:rPr>
      </w:pPr>
      <w:r>
        <w:rPr>
          <w:rFonts w:hint="eastAsia" w:ascii="宋体" w:hAnsi="宋体" w:eastAsia="宋体" w:cs="宋体"/>
          <w:color w:val="auto"/>
        </w:rPr>
        <w:t>投标邀请书</w:t>
      </w:r>
    </w:p>
    <w:p w14:paraId="56203571">
      <w:pPr>
        <w:pStyle w:val="8"/>
        <w:overflowPunct w:val="0"/>
        <w:spacing w:after="0" w:afterLines="0"/>
        <w:rPr>
          <w:rFonts w:ascii="宋体" w:hAnsi="宋体" w:eastAsia="宋体" w:cs="宋体"/>
          <w:b/>
          <w:bCs w:val="0"/>
          <w:color w:val="auto"/>
        </w:rPr>
      </w:pPr>
      <w:r>
        <w:rPr>
          <w:rFonts w:hint="eastAsia" w:ascii="宋体" w:hAnsi="宋体" w:eastAsia="宋体" w:cs="宋体"/>
          <w:b/>
          <w:bCs w:val="0"/>
          <w:color w:val="auto"/>
        </w:rPr>
        <w:t xml:space="preserve">宁强县10万千瓦光伏电站项目光伏组件采购                                             </w:t>
      </w:r>
    </w:p>
    <w:p w14:paraId="127D1EE9">
      <w:pPr>
        <w:pStyle w:val="8"/>
        <w:overflowPunct w:val="0"/>
        <w:spacing w:after="0" w:afterLines="0"/>
        <w:rPr>
          <w:rFonts w:ascii="宋体" w:hAnsi="宋体" w:eastAsia="宋体" w:cs="宋体"/>
          <w:b/>
          <w:bCs w:val="0"/>
          <w:color w:val="auto"/>
        </w:rPr>
      </w:pPr>
      <w:r>
        <w:rPr>
          <w:rFonts w:hint="eastAsia" w:ascii="宋体" w:hAnsi="宋体" w:eastAsia="宋体" w:cs="宋体"/>
          <w:b/>
          <w:bCs w:val="0"/>
          <w:color w:val="auto"/>
        </w:rPr>
        <w:t>招标公告</w:t>
      </w:r>
    </w:p>
    <w:p w14:paraId="28D05CE4">
      <w:pPr>
        <w:pStyle w:val="8"/>
        <w:overflowPunct w:val="0"/>
        <w:spacing w:after="0" w:afterLines="0"/>
        <w:jc w:val="both"/>
        <w:rPr>
          <w:rFonts w:ascii="宋体" w:hAnsi="宋体" w:eastAsia="宋体" w:cs="宋体"/>
          <w:b/>
          <w:bCs w:val="0"/>
          <w:color w:val="auto"/>
        </w:rPr>
      </w:pPr>
      <w:r>
        <w:rPr>
          <w:rFonts w:hint="eastAsia" w:ascii="宋体" w:hAnsi="宋体" w:eastAsia="宋体"/>
          <w:color w:val="auto"/>
          <w:u w:val="single"/>
        </w:rPr>
        <w:t>　　　　　　　　　　　　</w:t>
      </w:r>
      <w:r>
        <w:rPr>
          <w:rFonts w:hint="eastAsia" w:ascii="宋体" w:hAnsi="宋体" w:eastAsia="宋体" w:cs="宋体"/>
          <w:bCs w:val="0"/>
          <w:color w:val="auto"/>
          <w:kern w:val="0"/>
          <w:sz w:val="21"/>
          <w:szCs w:val="21"/>
        </w:rPr>
        <w:t>（被邀请单位名称）：</w:t>
      </w:r>
    </w:p>
    <w:p w14:paraId="12441156">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1.招标条件</w:t>
      </w:r>
    </w:p>
    <w:p w14:paraId="72B13554">
      <w:pPr>
        <w:pStyle w:val="11"/>
        <w:rPr>
          <w:rFonts w:ascii="宋体" w:hAnsi="宋体" w:eastAsia="宋体" w:cs="宋体"/>
          <w:color w:val="auto"/>
        </w:rPr>
      </w:pPr>
      <w:r>
        <w:rPr>
          <w:rFonts w:hint="eastAsia" w:ascii="宋体" w:hAnsi="宋体" w:eastAsia="宋体" w:cs="宋体"/>
          <w:color w:val="auto"/>
        </w:rPr>
        <w:t>本招标项目宁强县10万千瓦光伏电站项目光伏组件采购已审批，资金来源为企业自筹，招标人为中国核工业二三建设有限公司，项目已具备招标条件，招标代理机构北京江河润泽工程管理咨询有限公司受招标人委托，</w:t>
      </w:r>
      <w:r>
        <w:rPr>
          <w:rFonts w:ascii="宋体" w:hAnsi="宋体" w:eastAsia="宋体"/>
          <w:color w:val="auto"/>
        </w:rPr>
        <w:t>现</w:t>
      </w:r>
      <w:r>
        <w:rPr>
          <w:rFonts w:hint="eastAsia" w:ascii="宋体" w:hAnsi="宋体" w:eastAsia="宋体"/>
          <w:color w:val="auto"/>
        </w:rPr>
        <w:t>对该项目进行邀请招标</w:t>
      </w:r>
      <w:r>
        <w:rPr>
          <w:rFonts w:hint="eastAsia" w:ascii="宋体" w:hAnsi="宋体" w:eastAsia="宋体" w:cs="宋体"/>
          <w:color w:val="auto"/>
        </w:rPr>
        <w:t>。</w:t>
      </w:r>
    </w:p>
    <w:p w14:paraId="35C92016">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2.项目概况与招标范围</w:t>
      </w:r>
    </w:p>
    <w:p w14:paraId="6BBF8B0B">
      <w:pPr>
        <w:adjustRightInd w:val="0"/>
        <w:snapToGrid w:val="0"/>
        <w:spacing w:line="360" w:lineRule="auto"/>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2.1招标编号：CNEC03030023053-CLZB-24-0001</w:t>
      </w:r>
      <w:r>
        <w:rPr>
          <w:rFonts w:hint="eastAsia" w:ascii="宋体" w:hAnsi="宋体" w:eastAsia="宋体" w:cs="宋体"/>
          <w:color w:val="auto"/>
          <w:kern w:val="0"/>
          <w:szCs w:val="21"/>
          <w:lang w:eastAsia="zh-CN"/>
        </w:rPr>
        <w:t>。</w:t>
      </w:r>
    </w:p>
    <w:p w14:paraId="088B4F30">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2.2招标项目名称：</w:t>
      </w:r>
      <w:r>
        <w:rPr>
          <w:rFonts w:hint="eastAsia" w:ascii="宋体" w:hAnsi="宋体" w:eastAsia="宋体" w:cs="宋体"/>
          <w:color w:val="auto"/>
        </w:rPr>
        <w:t>宁强县10万千瓦光伏电站项目光伏组件采购</w:t>
      </w:r>
      <w:r>
        <w:rPr>
          <w:rFonts w:hint="eastAsia" w:ascii="宋体" w:hAnsi="宋体" w:eastAsia="宋体" w:cs="宋体"/>
          <w:color w:val="auto"/>
          <w:kern w:val="0"/>
          <w:szCs w:val="21"/>
        </w:rPr>
        <w:t>。</w:t>
      </w:r>
    </w:p>
    <w:p w14:paraId="29ADEC94">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2.3招标范围：包括但不限于双玻光伏组件</w:t>
      </w:r>
      <w:r>
        <w:rPr>
          <w:rFonts w:hint="eastAsia" w:ascii="宋体" w:hAnsi="宋体" w:eastAsia="宋体" w:cs="宋体"/>
          <w:color w:val="auto"/>
          <w:kern w:val="16"/>
          <w:szCs w:val="21"/>
        </w:rPr>
        <w:t>的供货、检验、试验、包装、运输、交货等相关内容，详见招标文件第五章“供货要求”</w:t>
      </w:r>
      <w:r>
        <w:rPr>
          <w:rFonts w:hint="eastAsia" w:ascii="宋体" w:hAnsi="宋体" w:eastAsia="宋体" w:cs="宋体"/>
          <w:color w:val="auto"/>
          <w:kern w:val="0"/>
          <w:szCs w:val="21"/>
        </w:rPr>
        <w:t>。</w:t>
      </w:r>
    </w:p>
    <w:p w14:paraId="62C121F1">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2.4交货地点：宁强县10万千瓦光伏电站项目现场，招标人指定地点。</w:t>
      </w:r>
    </w:p>
    <w:p w14:paraId="19EB739E">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2.5交货期：计划首批光伏组件于2024年12月10日前到货，具体以项目部订单为准。</w:t>
      </w:r>
    </w:p>
    <w:p w14:paraId="5B51E75B">
      <w:pPr>
        <w:adjustRightInd w:val="0"/>
        <w:snapToGrid w:val="0"/>
        <w:spacing w:line="360" w:lineRule="auto"/>
        <w:ind w:firstLine="420" w:firstLineChars="200"/>
        <w:rPr>
          <w:rFonts w:ascii="宋体" w:hAnsi="宋体" w:cs="宋体"/>
          <w:color w:val="auto"/>
          <w:kern w:val="0"/>
        </w:rPr>
      </w:pPr>
      <w:r>
        <w:rPr>
          <w:rFonts w:ascii="宋体" w:hAnsi="宋体" w:eastAsia="宋体" w:cs="宋体"/>
          <w:color w:val="auto"/>
          <w:kern w:val="0"/>
          <w:szCs w:val="21"/>
        </w:rPr>
        <w:t>2.6质量标准：合格。</w:t>
      </w:r>
    </w:p>
    <w:p w14:paraId="589C995E">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3.投标人资格要求</w:t>
      </w:r>
    </w:p>
    <w:p w14:paraId="1CB68BEF">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3.1投标人应具有中华人民共和国境内注册的独立法人资格。</w:t>
      </w:r>
    </w:p>
    <w:p w14:paraId="37F05ED0">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3.2投标人应提供近3年（2021年、2022年、2023年）经会计师事务所或审计机构审计的财务会计报表，投标人成立时间少于三年的，可提供成立以来的财务会计报表。</w:t>
      </w:r>
    </w:p>
    <w:p w14:paraId="2251FC4C">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3.3投标人应具有良好的企业信誉（以信用中国、国家企业信用信息公示系统的信用信息查询记录为准）。</w:t>
      </w:r>
    </w:p>
    <w:p w14:paraId="2898CFF7">
      <w:pPr>
        <w:pStyle w:val="12"/>
        <w:numPr>
          <w:ilvl w:val="0"/>
          <w:numId w:val="0"/>
        </w:numPr>
        <w:overflowPunct w:val="0"/>
        <w:spacing w:before="0" w:beforeLines="0" w:after="0" w:afterLines="0"/>
        <w:ind w:firstLine="420" w:firstLineChars="200"/>
        <w:rPr>
          <w:rFonts w:hint="eastAsia" w:ascii="宋体" w:hAnsi="宋体" w:eastAsia="宋体" w:cs="宋体"/>
          <w:color w:val="auto"/>
          <w:kern w:val="0"/>
          <w:szCs w:val="21"/>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本次招标接受代理商投标</w:t>
      </w:r>
      <w:r>
        <w:rPr>
          <w:rFonts w:hint="eastAsia" w:ascii="宋体" w:hAnsi="宋体" w:eastAsia="宋体" w:cs="宋体"/>
          <w:color w:val="auto"/>
          <w:sz w:val="21"/>
          <w:szCs w:val="21"/>
          <w:highlight w:val="none"/>
          <w:lang w:val="en-US" w:eastAsia="zh-CN"/>
        </w:rPr>
        <w:t>，代理商投标的，应具有投标产品制造商的有效授权。</w:t>
      </w:r>
      <w:r>
        <w:rPr>
          <w:rFonts w:hint="eastAsia" w:ascii="宋体" w:hAnsi="宋体" w:eastAsia="宋体" w:cs="宋体"/>
          <w:color w:val="auto"/>
          <w:sz w:val="21"/>
          <w:szCs w:val="21"/>
          <w:highlight w:val="none"/>
        </w:rPr>
        <w:t>一个制造商对同一品牌同一型号的货物，仅能委托一个代理商参加投标。</w:t>
      </w:r>
    </w:p>
    <w:p w14:paraId="1F5DAFDD">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本次招标不接受联合体投标。</w:t>
      </w:r>
    </w:p>
    <w:p w14:paraId="634ED9DD">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4.招标文件的获取</w:t>
      </w:r>
    </w:p>
    <w:p w14:paraId="02D6B69D">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4.1招标文件售价</w:t>
      </w:r>
    </w:p>
    <w:p w14:paraId="70961710">
      <w:pPr>
        <w:pStyle w:val="11"/>
        <w:rPr>
          <w:rFonts w:ascii="宋体" w:hAnsi="宋体" w:eastAsia="宋体" w:cs="宋体"/>
          <w:color w:val="auto"/>
        </w:rPr>
      </w:pPr>
      <w:r>
        <w:rPr>
          <w:rFonts w:hint="eastAsia" w:ascii="宋体" w:hAnsi="宋体" w:eastAsia="宋体" w:cs="宋体"/>
          <w:color w:val="auto"/>
        </w:rPr>
        <w:t>（1）每套招标文件售价人民币</w:t>
      </w:r>
      <w:r>
        <w:rPr>
          <w:rFonts w:hint="eastAsia" w:ascii="宋体" w:hAnsi="宋体" w:eastAsia="宋体" w:cs="宋体"/>
          <w:color w:val="auto"/>
          <w:u w:val="single"/>
        </w:rPr>
        <w:t>壹仟元整（1000.00）</w:t>
      </w:r>
      <w:r>
        <w:rPr>
          <w:rFonts w:hint="eastAsia" w:ascii="宋体" w:hAnsi="宋体" w:eastAsia="宋体" w:cs="宋体"/>
          <w:color w:val="auto"/>
        </w:rPr>
        <w:t>，售后款项不予退还。</w:t>
      </w:r>
    </w:p>
    <w:p w14:paraId="03337B65">
      <w:pPr>
        <w:wordWrap w:val="0"/>
        <w:adjustRightInd w:val="0"/>
        <w:snapToGrid w:val="0"/>
        <w:spacing w:line="360" w:lineRule="auto"/>
        <w:ind w:firstLine="420" w:firstLineChars="200"/>
        <w:rPr>
          <w:rFonts w:ascii="宋体" w:hAnsi="宋体" w:eastAsia="宋体" w:cs="宋体"/>
          <w:bCs/>
          <w:color w:val="auto"/>
          <w:kern w:val="16"/>
          <w:szCs w:val="21"/>
        </w:rPr>
      </w:pPr>
      <w:r>
        <w:rPr>
          <w:rFonts w:hint="eastAsia" w:ascii="宋体" w:hAnsi="宋体" w:eastAsia="宋体" w:cs="宋体"/>
          <w:color w:val="auto"/>
          <w:szCs w:val="21"/>
        </w:rPr>
        <w:t>（2）文件费</w:t>
      </w:r>
      <w:r>
        <w:rPr>
          <w:rFonts w:hint="eastAsia" w:ascii="宋体" w:hAnsi="宋体" w:eastAsia="宋体" w:cs="宋体"/>
          <w:bCs/>
          <w:color w:val="auto"/>
          <w:kern w:val="16"/>
          <w:szCs w:val="21"/>
        </w:rPr>
        <w:t>支付方式：①登录“中招联合招标采购平台”（网址：www.365trade.com.cn/）进行免费注册；②注册审核通过后，登录平台，点击页面上方“我的工作台-寻找招标项目”进行项目查询，找到项目后点击“我要投标”，投标人选中需要购买的招标文件标包（我的工作台-我参与的项目）加入购物车进行标书费用支付；③支付完成后应保存支付成功的截图。④“中招联合招标采购平台”客服电话：17633091229或010-86397110（工作日9:30-12:00  13:30-17:00）。</w:t>
      </w:r>
    </w:p>
    <w:p w14:paraId="615FF856">
      <w:pPr>
        <w:adjustRightInd w:val="0"/>
        <w:snapToGrid w:val="0"/>
        <w:spacing w:line="360" w:lineRule="auto"/>
        <w:ind w:firstLine="420" w:firstLineChars="200"/>
        <w:rPr>
          <w:rFonts w:ascii="宋体" w:hAnsi="宋体" w:eastAsia="宋体" w:cs="宋体"/>
          <w:bCs/>
          <w:color w:val="auto"/>
          <w:kern w:val="16"/>
          <w:szCs w:val="21"/>
        </w:rPr>
      </w:pPr>
      <w:r>
        <w:rPr>
          <w:rFonts w:hint="eastAsia" w:ascii="宋体" w:hAnsi="宋体" w:eastAsia="宋体" w:cs="宋体"/>
          <w:bCs/>
          <w:color w:val="auto"/>
          <w:kern w:val="16"/>
          <w:szCs w:val="21"/>
        </w:rPr>
        <w:t>（3）文件费发票领取：选择“我需要发票”的潜在投标人可通过“中招联合招标采购平台</w:t>
      </w:r>
      <w:r>
        <w:rPr>
          <w:rFonts w:hint="eastAsia" w:ascii="宋体" w:hAnsi="宋体" w:eastAsia="宋体" w:cs="宋体"/>
          <w:color w:val="auto"/>
          <w:szCs w:val="21"/>
        </w:rPr>
        <w:t>”自行下载发票，发票</w:t>
      </w:r>
      <w:r>
        <w:rPr>
          <w:rFonts w:hint="eastAsia" w:ascii="宋体" w:hAnsi="宋体" w:eastAsia="宋体" w:cs="宋体"/>
          <w:bCs/>
          <w:color w:val="auto"/>
          <w:kern w:val="16"/>
          <w:szCs w:val="21"/>
        </w:rPr>
        <w:t>一律为增值税电子普通发票。</w:t>
      </w:r>
    </w:p>
    <w:p w14:paraId="2BD10CEA">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4.2发售时间</w:t>
      </w:r>
    </w:p>
    <w:p w14:paraId="65835847">
      <w:pPr>
        <w:pStyle w:val="11"/>
        <w:rPr>
          <w:rFonts w:ascii="宋体" w:hAnsi="宋体" w:eastAsia="宋体" w:cs="宋体"/>
          <w:color w:val="auto"/>
        </w:rPr>
      </w:pPr>
      <w:r>
        <w:rPr>
          <w:rFonts w:hint="eastAsia" w:ascii="宋体" w:hAnsi="宋体" w:eastAsia="宋体" w:cs="宋体"/>
          <w:color w:val="auto"/>
        </w:rPr>
        <w:t>北京时间：</w:t>
      </w:r>
      <w:r>
        <w:rPr>
          <w:rFonts w:hint="eastAsia" w:ascii="宋体" w:hAnsi="宋体" w:eastAsia="宋体" w:cs="宋体"/>
          <w:b/>
          <w:bCs/>
          <w:color w:val="auto"/>
        </w:rPr>
        <w:t>2024年</w:t>
      </w:r>
      <w:r>
        <w:rPr>
          <w:rFonts w:hint="eastAsia" w:ascii="宋体" w:hAnsi="宋体" w:eastAsia="宋体" w:cs="宋体"/>
          <w:b/>
          <w:bCs/>
          <w:color w:val="auto"/>
          <w:lang w:val="en-US" w:eastAsia="zh-CN"/>
        </w:rPr>
        <w:t>11</w:t>
      </w:r>
      <w:r>
        <w:rPr>
          <w:rFonts w:hint="eastAsia" w:ascii="宋体" w:hAnsi="宋体" w:eastAsia="宋体" w:cs="宋体"/>
          <w:b/>
          <w:bCs/>
          <w:color w:val="auto"/>
        </w:rPr>
        <w:t>月</w:t>
      </w:r>
      <w:r>
        <w:rPr>
          <w:rFonts w:hint="eastAsia" w:ascii="宋体" w:hAnsi="宋体" w:eastAsia="宋体" w:cs="宋体"/>
          <w:b/>
          <w:bCs/>
          <w:color w:val="auto"/>
          <w:lang w:val="en-US" w:eastAsia="zh-CN"/>
        </w:rPr>
        <w:t>2</w:t>
      </w:r>
      <w:r>
        <w:rPr>
          <w:rFonts w:hint="eastAsia" w:ascii="宋体" w:hAnsi="宋体" w:eastAsia="宋体" w:cs="宋体"/>
          <w:b/>
          <w:bCs/>
          <w:color w:val="auto"/>
        </w:rPr>
        <w:t>日起至2024年11月</w:t>
      </w:r>
      <w:r>
        <w:rPr>
          <w:rFonts w:hint="eastAsia" w:ascii="宋体" w:hAnsi="宋体" w:eastAsia="宋体" w:cs="宋体"/>
          <w:b/>
          <w:bCs/>
          <w:color w:val="auto"/>
          <w:lang w:val="en-US" w:eastAsia="zh-CN"/>
        </w:rPr>
        <w:t>8</w:t>
      </w:r>
      <w:r>
        <w:rPr>
          <w:rFonts w:hint="eastAsia" w:ascii="宋体" w:hAnsi="宋体" w:eastAsia="宋体" w:cs="宋体"/>
          <w:b/>
          <w:bCs/>
          <w:color w:val="auto"/>
        </w:rPr>
        <w:t>日17时止</w:t>
      </w:r>
      <w:r>
        <w:rPr>
          <w:rFonts w:hint="eastAsia" w:ascii="宋体" w:hAnsi="宋体" w:eastAsia="宋体" w:cs="宋体"/>
          <w:color w:val="auto"/>
        </w:rPr>
        <w:t>。</w:t>
      </w:r>
    </w:p>
    <w:p w14:paraId="7ECDF7C1">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4.3招标文件发售方式</w:t>
      </w:r>
    </w:p>
    <w:p w14:paraId="386233DB">
      <w:pPr>
        <w:pStyle w:val="11"/>
        <w:rPr>
          <w:rFonts w:ascii="宋体" w:hAnsi="宋体" w:eastAsia="宋体" w:cs="宋体"/>
          <w:color w:val="auto"/>
        </w:rPr>
      </w:pPr>
      <w:r>
        <w:rPr>
          <w:rFonts w:hint="eastAsia" w:ascii="宋体" w:hAnsi="宋体" w:eastAsia="宋体" w:cs="宋体"/>
          <w:color w:val="auto"/>
        </w:rPr>
        <w:t>（1）文件获取方式：网络下载形式。</w:t>
      </w:r>
    </w:p>
    <w:p w14:paraId="1AAC7614">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color w:val="auto"/>
          <w:szCs w:val="21"/>
        </w:rPr>
        <w:t>（2）</w:t>
      </w:r>
      <w:r>
        <w:rPr>
          <w:rFonts w:hint="eastAsia" w:ascii="宋体" w:hAnsi="宋体" w:eastAsia="宋体" w:cs="宋体"/>
          <w:bCs/>
          <w:color w:val="auto"/>
          <w:szCs w:val="21"/>
        </w:rPr>
        <w:t>潜在投标人信息登记：在招标文件获取期间登录</w:t>
      </w:r>
      <w:r>
        <w:rPr>
          <w:rFonts w:hint="eastAsia" w:ascii="宋体" w:hAnsi="宋体" w:eastAsia="宋体" w:cs="宋体"/>
          <w:color w:val="auto"/>
          <w:szCs w:val="21"/>
        </w:rPr>
        <w:t>中国核工业集团有限公司电子采购平台(</w:t>
      </w:r>
      <w:r>
        <w:rPr>
          <w:color w:val="auto"/>
        </w:rPr>
        <w:fldChar w:fldCharType="begin"/>
      </w:r>
      <w:r>
        <w:rPr>
          <w:color w:val="auto"/>
        </w:rPr>
        <w:instrText xml:space="preserve"> HYPERLINK "https://www.cnncecp.com/" \t "_blank" </w:instrText>
      </w:r>
      <w:r>
        <w:rPr>
          <w:color w:val="auto"/>
        </w:rPr>
        <w:fldChar w:fldCharType="separate"/>
      </w:r>
      <w:r>
        <w:rPr>
          <w:rFonts w:hint="eastAsia" w:ascii="宋体" w:hAnsi="宋体" w:eastAsia="宋体" w:cs="宋体"/>
          <w:color w:val="auto"/>
          <w:szCs w:val="21"/>
        </w:rPr>
        <w:t>https://www.cnncecp.com</w:t>
      </w:r>
      <w:r>
        <w:rPr>
          <w:rFonts w:hint="eastAsia" w:ascii="宋体" w:hAnsi="宋体" w:eastAsia="宋体" w:cs="宋体"/>
          <w:color w:val="auto"/>
          <w:szCs w:val="21"/>
        </w:rPr>
        <w:fldChar w:fldCharType="end"/>
      </w:r>
      <w:r>
        <w:rPr>
          <w:rFonts w:hint="eastAsia" w:ascii="宋体" w:hAnsi="宋体" w:eastAsia="宋体" w:cs="宋体"/>
          <w:color w:val="auto"/>
          <w:szCs w:val="21"/>
        </w:rPr>
        <w:t>）（以下简称“中核集团平台”）完成下列操作流程：按照网站首页→服务中心→供应商服务→供应商操作手册等提示内容，进行供应商注册，“中核集团平台”客服电话：400-021-0123（工作日9:00-11:30 13:30-17:00）。注册账号审核通过后，在首页输入账号及密码，点击“登录”，依次点击系统功能菜单→项目管理→招标项目→投标报名，找到本项目名称，点击“我要参与”，按要求录入潜在投标人登记信息，将</w:t>
      </w:r>
      <w:r>
        <w:rPr>
          <w:rFonts w:hint="eastAsia" w:ascii="宋体" w:hAnsi="宋体" w:eastAsia="宋体" w:cs="宋体"/>
          <w:bCs/>
          <w:color w:val="auto"/>
          <w:szCs w:val="21"/>
        </w:rPr>
        <w:t>招标文件费用支付成功的截图（按4.1.（2）要求获取截图）作为附件上传，点击“</w:t>
      </w:r>
      <w:r>
        <w:rPr>
          <w:rFonts w:hint="eastAsia" w:ascii="宋体" w:hAnsi="宋体" w:eastAsia="宋体" w:cs="宋体"/>
          <w:color w:val="auto"/>
          <w:szCs w:val="21"/>
        </w:rPr>
        <w:t>确认”</w:t>
      </w:r>
      <w:r>
        <w:rPr>
          <w:rFonts w:hint="eastAsia" w:ascii="宋体" w:hAnsi="宋体" w:eastAsia="宋体" w:cs="宋体"/>
          <w:bCs/>
          <w:color w:val="auto"/>
          <w:szCs w:val="21"/>
        </w:rPr>
        <w:t>按钮</w:t>
      </w:r>
      <w:r>
        <w:rPr>
          <w:rFonts w:hint="eastAsia" w:ascii="宋体" w:hAnsi="宋体" w:eastAsia="宋体" w:cs="宋体"/>
          <w:color w:val="auto"/>
          <w:szCs w:val="21"/>
        </w:rPr>
        <w:t>进行信息登记</w:t>
      </w:r>
      <w:r>
        <w:rPr>
          <w:rFonts w:hint="eastAsia" w:ascii="宋体" w:hAnsi="宋体" w:eastAsia="宋体" w:cs="宋体"/>
          <w:bCs/>
          <w:color w:val="auto"/>
          <w:szCs w:val="21"/>
        </w:rPr>
        <w:t>。</w:t>
      </w:r>
    </w:p>
    <w:p w14:paraId="088E35C6">
      <w:pPr>
        <w:adjustRightInd w:val="0"/>
        <w:snapToGrid w:val="0"/>
        <w:spacing w:line="336"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提示：潜在投标人参与投标的有效性（即:“中核集团平台”中的报名成功）以本平台登记的信息为准，建议潜在投标人优先完成此平台的信息登记。</w:t>
      </w:r>
    </w:p>
    <w:p w14:paraId="5A787D31">
      <w:pPr>
        <w:adjustRightInd w:val="0"/>
        <w:snapToGrid w:val="0"/>
        <w:spacing w:line="336" w:lineRule="auto"/>
        <w:ind w:firstLine="420" w:firstLineChars="200"/>
        <w:rPr>
          <w:rFonts w:ascii="宋体" w:hAnsi="宋体" w:eastAsia="宋体" w:cs="宋体"/>
          <w:color w:val="auto"/>
          <w:szCs w:val="21"/>
        </w:rPr>
      </w:pPr>
      <w:r>
        <w:rPr>
          <w:rFonts w:hint="eastAsia" w:ascii="宋体" w:hAnsi="宋体" w:eastAsia="宋体" w:cs="宋体"/>
          <w:color w:val="auto"/>
          <w:szCs w:val="21"/>
        </w:rPr>
        <w:t>（3）获取条件：只有信息登记成功且支付招标文件费用成功的潜在投标人才能获取招标文件。潜在投标人在招标文件获取期间通过登陆“中核集团平台”(</w:t>
      </w:r>
      <w:r>
        <w:rPr>
          <w:color w:val="auto"/>
        </w:rPr>
        <w:fldChar w:fldCharType="begin"/>
      </w:r>
      <w:r>
        <w:rPr>
          <w:color w:val="auto"/>
        </w:rPr>
        <w:instrText xml:space="preserve"> HYPERLINK "https://www.cnncecp.com/" \t "_blank" </w:instrText>
      </w:r>
      <w:r>
        <w:rPr>
          <w:color w:val="auto"/>
        </w:rPr>
        <w:fldChar w:fldCharType="separate"/>
      </w:r>
      <w:r>
        <w:rPr>
          <w:rFonts w:hint="eastAsia" w:ascii="宋体" w:hAnsi="宋体" w:eastAsia="宋体" w:cs="宋体"/>
          <w:color w:val="auto"/>
          <w:szCs w:val="21"/>
        </w:rPr>
        <w:t>https://www.cnncecp.com</w:t>
      </w:r>
      <w:r>
        <w:rPr>
          <w:rFonts w:hint="eastAsia" w:ascii="宋体" w:hAnsi="宋体" w:eastAsia="宋体" w:cs="宋体"/>
          <w:color w:val="auto"/>
          <w:szCs w:val="21"/>
        </w:rPr>
        <w:fldChar w:fldCharType="end"/>
      </w:r>
      <w:r>
        <w:rPr>
          <w:rFonts w:hint="eastAsia" w:ascii="宋体" w:hAnsi="宋体" w:eastAsia="宋体" w:cs="宋体"/>
          <w:color w:val="auto"/>
          <w:szCs w:val="21"/>
        </w:rPr>
        <w:t>）在线下载招标文件。招标代理机构将在招标文件获取期间内每天17:00统一审核招标文件费用，且本费用的审核结果不影响中核集团平台的信息登记。</w:t>
      </w:r>
    </w:p>
    <w:p w14:paraId="16963690">
      <w:pPr>
        <w:pStyle w:val="11"/>
        <w:rPr>
          <w:rFonts w:ascii="宋体" w:hAnsi="宋体" w:eastAsia="宋体" w:cs="宋体"/>
          <w:color w:val="auto"/>
        </w:rPr>
      </w:pPr>
      <w:r>
        <w:rPr>
          <w:rFonts w:hint="eastAsia" w:ascii="宋体" w:hAnsi="宋体" w:eastAsia="宋体" w:cs="宋体"/>
          <w:color w:val="auto"/>
        </w:rPr>
        <w:t>（4）提示：中国核工业集团电子采购平台将在文件发售期结束后自动关闭“报名登记”入口，未能按时完成报名登记、购买招标文件相关工作的投标人不得参与投标。</w:t>
      </w:r>
    </w:p>
    <w:p w14:paraId="40FB6644">
      <w:pPr>
        <w:pStyle w:val="12"/>
        <w:numPr>
          <w:ilvl w:val="255"/>
          <w:numId w:val="0"/>
        </w:numPr>
        <w:overflowPunct w:val="0"/>
        <w:spacing w:before="156" w:after="156"/>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4.4其他事项说明</w:t>
      </w:r>
    </w:p>
    <w:p w14:paraId="655C4845">
      <w:pPr>
        <w:pStyle w:val="11"/>
        <w:rPr>
          <w:rFonts w:ascii="宋体" w:hAnsi="宋体" w:eastAsia="宋体" w:cs="宋体"/>
          <w:color w:val="auto"/>
        </w:rPr>
      </w:pPr>
      <w:r>
        <w:rPr>
          <w:rFonts w:hint="eastAsia" w:ascii="宋体" w:hAnsi="宋体" w:eastAsia="宋体" w:cs="宋体"/>
          <w:color w:val="auto"/>
        </w:rPr>
        <w:t>未购买本项目招标文件的，其投标将被拒绝，有文件证明下列情形的除外：</w:t>
      </w:r>
    </w:p>
    <w:p w14:paraId="79E72B75">
      <w:pPr>
        <w:pStyle w:val="15"/>
        <w:numPr>
          <w:ilvl w:val="0"/>
          <w:numId w:val="5"/>
        </w:numPr>
        <w:wordWrap/>
        <w:snapToGrid w:val="0"/>
        <w:ind w:left="420" w:leftChars="200" w:firstLine="0"/>
        <w:rPr>
          <w:rFonts w:ascii="宋体" w:hAnsi="宋体" w:eastAsia="宋体" w:cs="宋体"/>
          <w:color w:val="auto"/>
        </w:rPr>
      </w:pPr>
      <w:r>
        <w:rPr>
          <w:rFonts w:hint="eastAsia" w:ascii="宋体" w:hAnsi="宋体" w:eastAsia="宋体" w:cs="宋体"/>
          <w:color w:val="auto"/>
        </w:rPr>
        <w:t>作为投标人的办事处或分公司代为购买招标文件的；</w:t>
      </w:r>
    </w:p>
    <w:p w14:paraId="34C06CFF">
      <w:pPr>
        <w:pStyle w:val="15"/>
        <w:numPr>
          <w:ilvl w:val="0"/>
          <w:numId w:val="5"/>
        </w:numPr>
        <w:wordWrap/>
        <w:snapToGrid w:val="0"/>
        <w:ind w:left="420" w:leftChars="200" w:firstLine="0"/>
        <w:rPr>
          <w:rFonts w:ascii="宋体" w:hAnsi="宋体" w:eastAsia="宋体" w:cs="宋体"/>
          <w:color w:val="auto"/>
        </w:rPr>
      </w:pPr>
      <w:r>
        <w:rPr>
          <w:rFonts w:hint="eastAsia" w:ascii="宋体" w:hAnsi="宋体" w:eastAsia="宋体" w:cs="宋体"/>
          <w:color w:val="auto"/>
        </w:rPr>
        <w:t>购买标书的单位在投标截止前因兼并、重组上市等原因导致公司名称变化的。</w:t>
      </w:r>
    </w:p>
    <w:p w14:paraId="3C22D496">
      <w:pPr>
        <w:pStyle w:val="9"/>
        <w:numPr>
          <w:ilvl w:val="255"/>
          <w:numId w:val="0"/>
        </w:numPr>
        <w:overflowPunct w:val="0"/>
        <w:spacing w:before="312" w:after="156"/>
        <w:rPr>
          <w:rFonts w:ascii="宋体" w:hAnsi="宋体" w:eastAsia="宋体" w:cs="宋体"/>
          <w:b/>
          <w:bCs/>
          <w:color w:val="auto"/>
          <w:sz w:val="21"/>
          <w:szCs w:val="21"/>
        </w:rPr>
      </w:pPr>
      <w:r>
        <w:rPr>
          <w:rFonts w:hint="eastAsia" w:ascii="宋体" w:hAnsi="宋体" w:eastAsia="宋体" w:cs="宋体"/>
          <w:b/>
          <w:bCs/>
          <w:color w:val="auto"/>
          <w:sz w:val="21"/>
          <w:szCs w:val="21"/>
        </w:rPr>
        <w:t>5.投标文件的递交</w:t>
      </w:r>
    </w:p>
    <w:p w14:paraId="5BC473FD">
      <w:pPr>
        <w:pStyle w:val="11"/>
        <w:rPr>
          <w:rFonts w:ascii="宋体" w:hAnsi="宋体" w:eastAsia="宋体" w:cs="宋体"/>
          <w:color w:val="auto"/>
        </w:rPr>
      </w:pPr>
      <w:r>
        <w:rPr>
          <w:rFonts w:hint="eastAsia" w:ascii="宋体" w:hAnsi="宋体" w:eastAsia="宋体" w:cs="宋体"/>
          <w:color w:val="auto"/>
        </w:rPr>
        <w:t>5.1递交投标文件方式</w:t>
      </w:r>
    </w:p>
    <w:p w14:paraId="7AD98065">
      <w:pPr>
        <w:pStyle w:val="11"/>
        <w:rPr>
          <w:rFonts w:ascii="宋体" w:hAnsi="宋体" w:eastAsia="宋体" w:cs="宋体"/>
          <w:color w:val="auto"/>
        </w:rPr>
      </w:pPr>
      <w:r>
        <w:rPr>
          <w:rFonts w:hint="eastAsia" w:ascii="宋体" w:hAnsi="宋体" w:eastAsia="宋体" w:cs="宋体"/>
          <w:color w:val="auto"/>
        </w:rPr>
        <w:t>递交投标文件地点：电子投标文件通过中国核工业集团有限公司电子采购平台进行提交。</w:t>
      </w:r>
    </w:p>
    <w:p w14:paraId="64B57853">
      <w:pPr>
        <w:pStyle w:val="11"/>
        <w:rPr>
          <w:rFonts w:ascii="宋体" w:hAnsi="宋体" w:eastAsia="宋体" w:cs="宋体"/>
          <w:color w:val="auto"/>
        </w:rPr>
      </w:pPr>
      <w:r>
        <w:rPr>
          <w:rFonts w:hint="eastAsia" w:ascii="宋体" w:hAnsi="宋体" w:eastAsia="宋体" w:cs="宋体"/>
          <w:color w:val="auto"/>
        </w:rPr>
        <w:t>纸质投标文件邮寄地点：北京江河润泽工程管理咨询有限公司（北京市丰台区南四环西路188号总部基地18区11号楼）。</w:t>
      </w:r>
    </w:p>
    <w:p w14:paraId="189CD88C">
      <w:pPr>
        <w:pStyle w:val="11"/>
        <w:rPr>
          <w:rFonts w:ascii="宋体" w:hAnsi="宋体" w:eastAsia="宋体" w:cs="宋体"/>
          <w:color w:val="auto"/>
        </w:rPr>
      </w:pPr>
      <w:r>
        <w:rPr>
          <w:rFonts w:hint="eastAsia" w:ascii="宋体" w:hAnsi="宋体" w:eastAsia="宋体" w:cs="宋体"/>
          <w:color w:val="auto"/>
        </w:rPr>
        <w:t>5.2递交投标文件截止时间</w:t>
      </w:r>
    </w:p>
    <w:p w14:paraId="4D4A2758">
      <w:pPr>
        <w:pStyle w:val="11"/>
        <w:rPr>
          <w:rFonts w:ascii="宋体" w:hAnsi="宋体" w:eastAsia="宋体" w:cs="宋体"/>
          <w:color w:val="auto"/>
        </w:rPr>
      </w:pPr>
      <w:r>
        <w:rPr>
          <w:rFonts w:hint="eastAsia" w:ascii="宋体" w:hAnsi="宋体" w:eastAsia="宋体" w:cs="宋体"/>
          <w:color w:val="auto"/>
        </w:rPr>
        <w:t>电子投标文件、纸质投标文件递交的截止时间（投标截止时间）北京时间：</w:t>
      </w:r>
      <w:r>
        <w:rPr>
          <w:rFonts w:hint="eastAsia" w:ascii="宋体" w:hAnsi="宋体" w:eastAsia="宋体" w:cs="宋体"/>
          <w:b/>
          <w:bCs/>
          <w:color w:val="auto"/>
          <w:u w:val="single"/>
        </w:rPr>
        <w:t>2024年11月</w:t>
      </w:r>
      <w:r>
        <w:rPr>
          <w:rFonts w:hint="eastAsia" w:ascii="宋体" w:hAnsi="宋体" w:eastAsia="宋体" w:cs="宋体"/>
          <w:b/>
          <w:bCs/>
          <w:color w:val="auto"/>
          <w:u w:val="single"/>
          <w:lang w:val="en-US" w:eastAsia="zh-CN"/>
        </w:rPr>
        <w:t>11</w:t>
      </w:r>
      <w:r>
        <w:rPr>
          <w:rFonts w:hint="eastAsia" w:ascii="宋体" w:hAnsi="宋体" w:eastAsia="宋体" w:cs="宋体"/>
          <w:b/>
          <w:bCs/>
          <w:color w:val="auto"/>
          <w:u w:val="single"/>
        </w:rPr>
        <w:t>日9时30分</w:t>
      </w:r>
      <w:r>
        <w:rPr>
          <w:rFonts w:hint="eastAsia" w:ascii="宋体" w:hAnsi="宋体" w:eastAsia="宋体" w:cs="宋体"/>
          <w:color w:val="auto"/>
        </w:rPr>
        <w:t>。</w:t>
      </w:r>
    </w:p>
    <w:p w14:paraId="6869AF6A">
      <w:pPr>
        <w:pStyle w:val="11"/>
        <w:rPr>
          <w:rFonts w:ascii="宋体" w:hAnsi="宋体" w:eastAsia="宋体" w:cs="宋体"/>
          <w:color w:val="auto"/>
        </w:rPr>
      </w:pPr>
      <w:r>
        <w:rPr>
          <w:rFonts w:hint="eastAsia" w:ascii="宋体" w:hAnsi="宋体" w:eastAsia="宋体" w:cs="宋体"/>
          <w:color w:val="auto"/>
        </w:rPr>
        <w:t>投标文件应按招标文件规定时间、地点递交，逾期送达的、未送达指定地点的或者不按照招标文件要求加密的投标文件，招标人将予以拒收。</w:t>
      </w:r>
    </w:p>
    <w:p w14:paraId="397A9CD9">
      <w:pPr>
        <w:pStyle w:val="9"/>
        <w:numPr>
          <w:ilvl w:val="255"/>
          <w:numId w:val="0"/>
        </w:numPr>
        <w:overflowPunct w:val="0"/>
        <w:spacing w:before="312" w:after="156"/>
        <w:rPr>
          <w:rFonts w:ascii="宋体" w:hAnsi="宋体" w:eastAsia="宋体" w:cs="宋体"/>
          <w:b/>
          <w:bCs/>
          <w:color w:val="auto"/>
          <w:sz w:val="21"/>
          <w:szCs w:val="21"/>
        </w:rPr>
      </w:pPr>
      <w:r>
        <w:rPr>
          <w:rFonts w:hint="eastAsia" w:ascii="宋体" w:hAnsi="宋体" w:eastAsia="宋体" w:cs="宋体"/>
          <w:b/>
          <w:bCs/>
          <w:color w:val="auto"/>
          <w:sz w:val="21"/>
          <w:szCs w:val="21"/>
        </w:rPr>
        <w:t>6.确认</w:t>
      </w:r>
    </w:p>
    <w:p w14:paraId="252C21BB">
      <w:pPr>
        <w:pStyle w:val="11"/>
        <w:rPr>
          <w:rFonts w:ascii="宋体" w:hAnsi="宋体" w:eastAsia="宋体"/>
          <w:color w:val="auto"/>
        </w:rPr>
      </w:pPr>
      <w:r>
        <w:rPr>
          <w:rFonts w:hint="eastAsia" w:ascii="宋体" w:hAnsi="宋体" w:eastAsia="宋体"/>
          <w:color w:val="auto"/>
        </w:rPr>
        <w:t>你单位收到本邀请书后，请于</w:t>
      </w:r>
      <w:r>
        <w:rPr>
          <w:rFonts w:hint="eastAsia" w:ascii="宋体" w:hAnsi="宋体" w:eastAsia="宋体"/>
          <w:color w:val="auto"/>
          <w:u w:val="single"/>
        </w:rPr>
        <w:t>2024</w:t>
      </w:r>
      <w:r>
        <w:rPr>
          <w:rFonts w:hint="eastAsia" w:ascii="宋体" w:hAnsi="宋体" w:eastAsia="宋体"/>
          <w:color w:val="auto"/>
        </w:rPr>
        <w:t>年</w:t>
      </w:r>
      <w:r>
        <w:rPr>
          <w:rFonts w:hint="eastAsia" w:ascii="宋体" w:hAnsi="宋体" w:eastAsia="宋体"/>
          <w:color w:val="auto"/>
          <w:u w:val="single"/>
        </w:rPr>
        <w:t>11</w:t>
      </w:r>
      <w:r>
        <w:rPr>
          <w:rFonts w:hint="eastAsia" w:ascii="宋体" w:hAnsi="宋体" w:eastAsia="宋体"/>
          <w:color w:val="auto"/>
        </w:rPr>
        <w:t>月</w:t>
      </w:r>
      <w:r>
        <w:rPr>
          <w:rFonts w:hint="eastAsia" w:ascii="宋体" w:hAnsi="宋体" w:eastAsia="宋体"/>
          <w:color w:val="auto"/>
          <w:u w:val="single"/>
          <w:lang w:val="en-US" w:eastAsia="zh-CN"/>
        </w:rPr>
        <w:t>8</w:t>
      </w:r>
      <w:bookmarkStart w:id="2" w:name="_GoBack"/>
      <w:bookmarkEnd w:id="2"/>
      <w:r>
        <w:rPr>
          <w:rFonts w:hint="eastAsia" w:ascii="宋体" w:hAnsi="宋体" w:eastAsia="宋体"/>
          <w:color w:val="auto"/>
        </w:rPr>
        <w:t>日</w:t>
      </w:r>
      <w:r>
        <w:rPr>
          <w:rFonts w:hint="eastAsia" w:ascii="宋体" w:hAnsi="宋体" w:eastAsia="宋体"/>
          <w:color w:val="auto"/>
          <w:u w:val="single"/>
        </w:rPr>
        <w:t>17</w:t>
      </w:r>
      <w:r>
        <w:rPr>
          <w:rFonts w:hint="eastAsia" w:ascii="宋体" w:hAnsi="宋体" w:eastAsia="宋体"/>
          <w:color w:val="auto"/>
        </w:rPr>
        <w:t>时（同发售截止时间）前，登录中国核工业集团电子采购平台（https://www.cnncecp.com），完成邀请函确认，上传确认通知（格式见邀请书附件），以书面形式确认是否参加投标。在本邀请书规定的时间内未表示是否参加投标或明确表示不参加投标的，不得再参加投标</w:t>
      </w:r>
      <w:r>
        <w:rPr>
          <w:rFonts w:ascii="宋体" w:hAnsi="宋体" w:eastAsia="宋体"/>
          <w:color w:val="auto"/>
        </w:rPr>
        <w:t>。</w:t>
      </w:r>
    </w:p>
    <w:p w14:paraId="7045BAD0">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7.联系方式</w:t>
      </w:r>
    </w:p>
    <w:p w14:paraId="44377CFB">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招   标   人：中国核工业二三建设有限公司 </w:t>
      </w:r>
    </w:p>
    <w:p w14:paraId="22EBB5DD">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地        址：</w:t>
      </w:r>
      <w:r>
        <w:rPr>
          <w:rFonts w:hint="eastAsia" w:ascii="宋体" w:hAnsi="宋体" w:eastAsia="宋体" w:cs="宋体"/>
          <w:color w:val="auto"/>
          <w:szCs w:val="21"/>
        </w:rPr>
        <w:t>北京市顺义区顺康路58号</w:t>
      </w:r>
    </w:p>
    <w:p w14:paraId="37928B6D">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人：蒋工</w:t>
      </w:r>
    </w:p>
    <w:p w14:paraId="69D81D6A">
      <w:pPr>
        <w:adjustRightInd w:val="0"/>
        <w:snapToGrid w:val="0"/>
        <w:spacing w:line="360" w:lineRule="auto"/>
        <w:ind w:firstLine="420" w:firstLineChars="200"/>
        <w:rPr>
          <w:rFonts w:ascii="宋体" w:hAnsi="宋体" w:eastAsia="宋体" w:cs="宋体"/>
          <w:bCs/>
          <w:color w:val="auto"/>
          <w:szCs w:val="21"/>
        </w:rPr>
      </w:pPr>
    </w:p>
    <w:p w14:paraId="6530CD79">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招标代理机构：北京江河润泽工程管理咨询有限公司 </w:t>
      </w:r>
    </w:p>
    <w:p w14:paraId="23E98F1E">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地        址：北京市丰台区南四环西路188号总部基地18区11号楼 </w:t>
      </w:r>
    </w:p>
    <w:p w14:paraId="05F61BAE">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人：张工、孔工</w:t>
      </w:r>
    </w:p>
    <w:p w14:paraId="26BE3687">
      <w:pPr>
        <w:adjustRightInd w:val="0"/>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联 系 电 话：010-53105830、010-52205267</w:t>
      </w:r>
    </w:p>
    <w:p w14:paraId="0B418832">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bCs/>
          <w:color w:val="auto"/>
          <w:szCs w:val="21"/>
        </w:rPr>
        <w:t>邮        箱：</w:t>
      </w:r>
      <w:r>
        <w:rPr>
          <w:color w:val="auto"/>
        </w:rPr>
        <w:fldChar w:fldCharType="begin"/>
      </w:r>
      <w:r>
        <w:rPr>
          <w:color w:val="auto"/>
        </w:rPr>
        <w:instrText xml:space="preserve"> HYPERLINK "mailto:chinabrr05@163.com" </w:instrText>
      </w:r>
      <w:r>
        <w:rPr>
          <w:color w:val="auto"/>
        </w:rPr>
        <w:fldChar w:fldCharType="separate"/>
      </w:r>
      <w:r>
        <w:rPr>
          <w:rFonts w:hint="eastAsia" w:ascii="宋体" w:hAnsi="宋体" w:eastAsia="宋体" w:cs="宋体"/>
          <w:bCs/>
          <w:color w:val="auto"/>
          <w:szCs w:val="21"/>
        </w:rPr>
        <w:t>chinabrr05@163.com</w:t>
      </w:r>
      <w:r>
        <w:rPr>
          <w:rFonts w:hint="eastAsia" w:ascii="宋体" w:hAnsi="宋体" w:eastAsia="宋体" w:cs="宋体"/>
          <w:bCs/>
          <w:color w:val="auto"/>
          <w:szCs w:val="21"/>
        </w:rPr>
        <w:fldChar w:fldCharType="end"/>
      </w:r>
    </w:p>
    <w:p w14:paraId="6DFAB1BD">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8.其他说明</w:t>
      </w:r>
    </w:p>
    <w:p w14:paraId="3D21D076">
      <w:pPr>
        <w:adjustRightInd w:val="0"/>
        <w:snapToGrid w:val="0"/>
        <w:spacing w:line="360" w:lineRule="auto"/>
        <w:ind w:firstLine="420" w:firstLineChars="200"/>
        <w:contextualSpacing/>
        <w:rPr>
          <w:rFonts w:ascii="宋体" w:hAnsi="宋体" w:eastAsia="宋体" w:cs="宋体"/>
          <w:color w:val="auto"/>
          <w:szCs w:val="21"/>
          <w:shd w:val="clear" w:color="auto" w:fill="FFFFFF"/>
        </w:rPr>
      </w:pPr>
      <w:r>
        <w:rPr>
          <w:rFonts w:hint="eastAsia" w:ascii="宋体" w:hAnsi="宋体" w:eastAsia="宋体" w:cs="宋体"/>
          <w:color w:val="auto"/>
          <w:szCs w:val="21"/>
        </w:rPr>
        <w:t>8.1</w:t>
      </w:r>
      <w:r>
        <w:rPr>
          <w:rFonts w:hint="eastAsia" w:ascii="宋体" w:hAnsi="宋体" w:eastAsia="宋体" w:cs="宋体"/>
          <w:color w:val="auto"/>
        </w:rPr>
        <w:t>投标人须遵守招标人的保密规定。</w:t>
      </w:r>
    </w:p>
    <w:p w14:paraId="0A7FF800">
      <w:pPr>
        <w:pStyle w:val="12"/>
        <w:numPr>
          <w:ilvl w:val="0"/>
          <w:numId w:val="0"/>
        </w:numPr>
        <w:wordWrap/>
        <w:overflowPunct w:val="0"/>
        <w:spacing w:before="0" w:beforeLines="0" w:after="0" w:afterLines="0"/>
        <w:ind w:firstLine="420" w:firstLineChars="200"/>
        <w:contextualSpacing/>
        <w:rPr>
          <w:rFonts w:ascii="宋体" w:hAnsi="宋体" w:eastAsia="宋体" w:cs="宋体"/>
          <w:bCs w:val="0"/>
          <w:color w:val="auto"/>
          <w:sz w:val="21"/>
          <w:szCs w:val="21"/>
        </w:rPr>
      </w:pPr>
      <w:r>
        <w:rPr>
          <w:rFonts w:hint="eastAsia" w:ascii="宋体" w:hAnsi="宋体" w:eastAsia="宋体" w:cs="宋体"/>
          <w:bCs w:val="0"/>
          <w:color w:val="auto"/>
          <w:sz w:val="21"/>
          <w:szCs w:val="21"/>
        </w:rPr>
        <w:t>8.2对于其它公司利用本公司发布的招标信息进行诈骗的行为，本公司将不承担任何责任，并保留追究相关责任人权利。</w:t>
      </w:r>
    </w:p>
    <w:p w14:paraId="6955AE3B">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8.3 本项目采用电子招标方式，投标人须先取得中国核工业集团有限公司电子采购平台核发的CA数字证书，使用CA数字证书制作投标文件。在投标截止时间前投标人须将电子投标文件上传至中国核工业集团有限公司电子采购平台完成投标。如因未能及时取得CA数字证书或CA数字证书有效性不足导致的无法正常投标，招标人/招标代理机构不承担任何责任。</w:t>
      </w:r>
    </w:p>
    <w:p w14:paraId="48FDC87E">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8.4 关于办理CA数字证书的相关事宜，请咨询中核电子采购平台。客服电话: 400-021-0123;工作时间: 09:00-17:00(工作日) ; 邮箱: kf@cnncecp.com。</w:t>
      </w:r>
    </w:p>
    <w:p w14:paraId="42A14493">
      <w:pPr>
        <w:pStyle w:val="9"/>
        <w:numPr>
          <w:ilvl w:val="255"/>
          <w:numId w:val="0"/>
        </w:numPr>
        <w:overflowPunct w:val="0"/>
        <w:spacing w:before="312" w:after="156"/>
        <w:rPr>
          <w:rFonts w:ascii="宋体" w:hAnsi="宋体" w:eastAsia="宋体" w:cs="宋体"/>
          <w:b/>
          <w:bCs/>
          <w:color w:val="auto"/>
        </w:rPr>
      </w:pPr>
      <w:r>
        <w:rPr>
          <w:rFonts w:hint="eastAsia" w:ascii="宋体" w:hAnsi="宋体" w:eastAsia="宋体" w:cs="宋体"/>
          <w:b/>
          <w:bCs/>
          <w:color w:val="auto"/>
        </w:rPr>
        <w:t>9.其他需要补充的内容</w:t>
      </w:r>
    </w:p>
    <w:p w14:paraId="025A00AD">
      <w:pPr>
        <w:pStyle w:val="13"/>
        <w:numPr>
          <w:ilvl w:val="255"/>
          <w:numId w:val="0"/>
        </w:numPr>
        <w:spacing w:before="0" w:beforeLines="0" w:after="0" w:afterLines="0"/>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9.1电子投标</w:t>
      </w:r>
      <w:bookmarkStart w:id="0" w:name="OLE_LINK12"/>
      <w:r>
        <w:rPr>
          <w:rFonts w:hint="eastAsia" w:ascii="宋体" w:hAnsi="宋体" w:eastAsia="宋体" w:cs="宋体"/>
          <w:b w:val="0"/>
          <w:bCs w:val="0"/>
          <w:color w:val="auto"/>
          <w:sz w:val="21"/>
          <w:szCs w:val="21"/>
        </w:rPr>
        <w:t>详细操作请登录平台账号，从“下载中心”-“操作手册”中获取《电子采购平台-供应商（公开）全电子》。</w:t>
      </w:r>
      <w:bookmarkEnd w:id="0"/>
    </w:p>
    <w:p w14:paraId="527555A2">
      <w:pPr>
        <w:pStyle w:val="11"/>
        <w:rPr>
          <w:rFonts w:ascii="宋体" w:hAnsi="宋体" w:eastAsia="宋体" w:cs="宋体"/>
          <w:color w:val="auto"/>
        </w:rPr>
      </w:pPr>
      <w:r>
        <w:rPr>
          <w:rFonts w:hint="eastAsia" w:ascii="宋体" w:hAnsi="宋体" w:eastAsia="宋体" w:cs="宋体"/>
          <w:color w:val="auto"/>
        </w:rPr>
        <w:t>9.2招标代理机构的联系电话未能及时接通的，可根据具体情况发邮件至 chinabrr05@163.com留言，留言内容须写明具体事项、联系方式等信息。　　</w:t>
      </w:r>
    </w:p>
    <w:p w14:paraId="59F7E9F6">
      <w:pPr>
        <w:pStyle w:val="11"/>
        <w:rPr>
          <w:rFonts w:ascii="宋体" w:hAnsi="宋体" w:eastAsia="宋体" w:cs="宋体"/>
          <w:color w:val="auto"/>
        </w:rPr>
      </w:pPr>
    </w:p>
    <w:p w14:paraId="00FB6E01">
      <w:pPr>
        <w:pStyle w:val="11"/>
        <w:rPr>
          <w:rFonts w:ascii="宋体" w:hAnsi="宋体" w:eastAsia="宋体" w:cs="宋体"/>
          <w:color w:val="auto"/>
        </w:rPr>
      </w:pPr>
    </w:p>
    <w:p w14:paraId="75A946A9">
      <w:pPr>
        <w:pStyle w:val="11"/>
        <w:rPr>
          <w:rFonts w:ascii="宋体" w:hAnsi="宋体" w:eastAsia="宋体" w:cs="宋体"/>
          <w:color w:val="auto"/>
        </w:rPr>
      </w:pPr>
    </w:p>
    <w:p w14:paraId="49FB48EF">
      <w:pPr>
        <w:pStyle w:val="11"/>
        <w:rPr>
          <w:rFonts w:ascii="宋体" w:hAnsi="宋体" w:eastAsia="宋体" w:cs="宋体"/>
          <w:color w:val="auto"/>
        </w:rPr>
      </w:pPr>
    </w:p>
    <w:p w14:paraId="130282EC">
      <w:pPr>
        <w:pStyle w:val="11"/>
        <w:rPr>
          <w:rFonts w:ascii="宋体" w:hAnsi="宋体" w:eastAsia="宋体" w:cs="宋体"/>
          <w:color w:val="auto"/>
        </w:rPr>
      </w:pPr>
    </w:p>
    <w:p w14:paraId="17970958">
      <w:pPr>
        <w:pStyle w:val="11"/>
        <w:rPr>
          <w:rFonts w:ascii="宋体" w:hAnsi="宋体" w:eastAsia="宋体" w:cs="宋体"/>
          <w:color w:val="auto"/>
        </w:rPr>
      </w:pPr>
    </w:p>
    <w:p w14:paraId="4235CD31">
      <w:pPr>
        <w:pStyle w:val="11"/>
        <w:rPr>
          <w:rFonts w:ascii="宋体" w:hAnsi="宋体" w:eastAsia="宋体" w:cs="宋体"/>
          <w:color w:val="auto"/>
        </w:rPr>
      </w:pPr>
    </w:p>
    <w:p w14:paraId="2229DA0A">
      <w:pPr>
        <w:pStyle w:val="11"/>
        <w:rPr>
          <w:rFonts w:ascii="宋体" w:hAnsi="宋体" w:eastAsia="宋体" w:cs="宋体"/>
          <w:color w:val="auto"/>
        </w:rPr>
      </w:pPr>
    </w:p>
    <w:p w14:paraId="2EA38C41">
      <w:pPr>
        <w:pStyle w:val="11"/>
        <w:rPr>
          <w:rFonts w:ascii="宋体" w:hAnsi="宋体" w:eastAsia="宋体" w:cs="宋体"/>
          <w:color w:val="auto"/>
        </w:rPr>
      </w:pPr>
    </w:p>
    <w:p w14:paraId="20652821">
      <w:pPr>
        <w:pStyle w:val="11"/>
        <w:rPr>
          <w:rFonts w:ascii="宋体" w:hAnsi="宋体" w:eastAsia="宋体" w:cs="宋体"/>
          <w:color w:val="auto"/>
        </w:rPr>
      </w:pPr>
    </w:p>
    <w:p w14:paraId="361FF546">
      <w:pPr>
        <w:pStyle w:val="11"/>
        <w:rPr>
          <w:rFonts w:ascii="宋体" w:hAnsi="宋体" w:eastAsia="宋体" w:cs="宋体"/>
          <w:color w:val="auto"/>
        </w:rPr>
      </w:pPr>
    </w:p>
    <w:p w14:paraId="5D17B895">
      <w:pPr>
        <w:pStyle w:val="11"/>
        <w:rPr>
          <w:rFonts w:ascii="宋体" w:hAnsi="宋体" w:eastAsia="宋体" w:cs="宋体"/>
          <w:color w:val="auto"/>
        </w:rPr>
      </w:pPr>
    </w:p>
    <w:p w14:paraId="46AEE2D1">
      <w:pPr>
        <w:pStyle w:val="11"/>
        <w:rPr>
          <w:rFonts w:ascii="宋体" w:hAnsi="宋体" w:eastAsia="宋体" w:cs="宋体"/>
          <w:color w:val="auto"/>
        </w:rPr>
      </w:pPr>
    </w:p>
    <w:p w14:paraId="5DE48EA2">
      <w:pPr>
        <w:pStyle w:val="9"/>
        <w:numPr>
          <w:ilvl w:val="0"/>
          <w:numId w:val="0"/>
        </w:numPr>
        <w:overflowPunct w:val="0"/>
        <w:spacing w:before="312" w:after="156"/>
        <w:outlineLvl w:val="9"/>
        <w:rPr>
          <w:rFonts w:ascii="宋体" w:hAnsi="宋体" w:eastAsia="宋体"/>
          <w:color w:val="auto"/>
        </w:rPr>
      </w:pPr>
      <w:r>
        <w:rPr>
          <w:rFonts w:hint="eastAsia" w:ascii="宋体" w:hAnsi="宋体" w:eastAsia="宋体"/>
          <w:color w:val="auto"/>
        </w:rPr>
        <w:t>附件：确认通知</w:t>
      </w:r>
    </w:p>
    <w:p w14:paraId="6A613EC7">
      <w:pPr>
        <w:pStyle w:val="8"/>
        <w:overflowPunct w:val="0"/>
        <w:spacing w:before="156" w:after="156"/>
        <w:rPr>
          <w:rFonts w:ascii="宋体" w:hAnsi="宋体" w:eastAsia="宋体"/>
          <w:color w:val="auto"/>
        </w:rPr>
      </w:pPr>
      <w:r>
        <w:rPr>
          <w:rFonts w:ascii="宋体" w:hAnsi="宋体" w:eastAsia="宋体"/>
          <w:color w:val="auto"/>
        </w:rPr>
        <w:t>确认通知</w:t>
      </w:r>
    </w:p>
    <w:p w14:paraId="0C7F7F1F">
      <w:pPr>
        <w:pStyle w:val="11"/>
        <w:rPr>
          <w:rFonts w:ascii="宋体" w:hAnsi="宋体" w:eastAsia="宋体"/>
          <w:color w:val="auto"/>
          <w:sz w:val="20"/>
          <w:szCs w:val="20"/>
        </w:rPr>
      </w:pPr>
      <w:r>
        <w:rPr>
          <w:rFonts w:hint="eastAsia" w:ascii="宋体" w:hAnsi="宋体" w:eastAsia="宋体"/>
          <w:color w:val="auto"/>
          <w:u w:val="single"/>
        </w:rPr>
        <w:t>　　　　　　　　　　　　</w:t>
      </w:r>
      <w:r>
        <w:rPr>
          <w:rFonts w:hint="eastAsia" w:ascii="宋体" w:hAnsi="宋体" w:eastAsia="宋体"/>
          <w:color w:val="auto"/>
        </w:rPr>
        <w:t>（招标人名称）：</w:t>
      </w:r>
    </w:p>
    <w:p w14:paraId="003CA9A8">
      <w:pPr>
        <w:pStyle w:val="11"/>
        <w:rPr>
          <w:rFonts w:ascii="宋体" w:hAnsi="宋体" w:eastAsia="宋体"/>
          <w:color w:val="auto"/>
        </w:rPr>
      </w:pPr>
      <w:r>
        <w:rPr>
          <w:rFonts w:hint="eastAsia" w:ascii="宋体" w:hAnsi="宋体" w:eastAsia="宋体"/>
          <w:color w:val="auto"/>
        </w:rPr>
        <w:t>我方已于</w:t>
      </w:r>
      <w:r>
        <w:rPr>
          <w:rFonts w:hint="eastAsia" w:ascii="宋体" w:hAnsi="宋体" w:eastAsia="宋体"/>
          <w:color w:val="auto"/>
          <w:u w:val="single"/>
        </w:rPr>
        <w:t>　　　　</w:t>
      </w:r>
      <w:r>
        <w:rPr>
          <w:rFonts w:hint="eastAsia" w:ascii="宋体" w:hAnsi="宋体" w:eastAsia="宋体"/>
          <w:color w:val="auto"/>
        </w:rPr>
        <w:t>年</w:t>
      </w:r>
      <w:r>
        <w:rPr>
          <w:rFonts w:hint="eastAsia" w:ascii="宋体" w:hAnsi="宋体" w:eastAsia="宋体"/>
          <w:color w:val="auto"/>
          <w:u w:val="single"/>
        </w:rPr>
        <w:t>　　</w:t>
      </w:r>
      <w:r>
        <w:rPr>
          <w:rFonts w:hint="eastAsia" w:ascii="宋体" w:hAnsi="宋体" w:eastAsia="宋体"/>
          <w:color w:val="auto"/>
        </w:rPr>
        <w:t>月</w:t>
      </w:r>
      <w:r>
        <w:rPr>
          <w:rFonts w:hint="eastAsia" w:ascii="宋体" w:hAnsi="宋体" w:eastAsia="宋体"/>
          <w:color w:val="auto"/>
          <w:u w:val="single"/>
        </w:rPr>
        <w:t>　　</w:t>
      </w:r>
      <w:r>
        <w:rPr>
          <w:rFonts w:hint="eastAsia" w:ascii="宋体" w:hAnsi="宋体" w:eastAsia="宋体"/>
          <w:color w:val="auto"/>
        </w:rPr>
        <w:t>日收到你方</w:t>
      </w:r>
      <w:r>
        <w:rPr>
          <w:rFonts w:hint="eastAsia" w:ascii="宋体" w:hAnsi="宋体" w:eastAsia="宋体"/>
          <w:color w:val="auto"/>
          <w:u w:val="single"/>
        </w:rPr>
        <w:t>　　　　</w:t>
      </w:r>
      <w:r>
        <w:rPr>
          <w:rFonts w:hint="eastAsia" w:ascii="宋体" w:hAnsi="宋体" w:eastAsia="宋体"/>
          <w:color w:val="auto"/>
        </w:rPr>
        <w:t>年</w:t>
      </w:r>
      <w:r>
        <w:rPr>
          <w:rFonts w:hint="eastAsia" w:ascii="宋体" w:hAnsi="宋体" w:eastAsia="宋体"/>
          <w:color w:val="auto"/>
          <w:u w:val="single"/>
        </w:rPr>
        <w:t>　　</w:t>
      </w:r>
      <w:r>
        <w:rPr>
          <w:rFonts w:hint="eastAsia" w:ascii="宋体" w:hAnsi="宋体" w:eastAsia="宋体"/>
          <w:color w:val="auto"/>
        </w:rPr>
        <w:t>月</w:t>
      </w:r>
      <w:r>
        <w:rPr>
          <w:rFonts w:hint="eastAsia" w:ascii="宋体" w:hAnsi="宋体" w:eastAsia="宋体"/>
          <w:color w:val="auto"/>
          <w:u w:val="single"/>
        </w:rPr>
        <w:t>　　</w:t>
      </w:r>
      <w:r>
        <w:rPr>
          <w:rFonts w:hint="eastAsia" w:ascii="宋体" w:hAnsi="宋体" w:eastAsia="宋体"/>
          <w:color w:val="auto"/>
        </w:rPr>
        <w:t>日发出的</w:t>
      </w:r>
      <w:r>
        <w:rPr>
          <w:rFonts w:ascii="宋体" w:hAnsi="宋体" w:eastAsia="宋体"/>
          <w:color w:val="auto"/>
          <w:u w:val="single"/>
        </w:rPr>
        <w:t>　</w:t>
      </w:r>
      <w:r>
        <w:rPr>
          <w:rFonts w:hint="eastAsia" w:ascii="宋体" w:hAnsi="宋体" w:eastAsia="宋体"/>
          <w:color w:val="auto"/>
          <w:u w:val="single"/>
        </w:rPr>
        <w:t>　　　　　　　</w:t>
      </w:r>
      <w:r>
        <w:rPr>
          <w:rFonts w:hint="eastAsia" w:ascii="宋体" w:hAnsi="宋体" w:eastAsia="宋体"/>
          <w:color w:val="auto"/>
        </w:rPr>
        <w:t>（招标项目名称）招标的投标邀请书，并确认</w:t>
      </w:r>
      <w:r>
        <w:rPr>
          <w:rFonts w:hint="eastAsia" w:ascii="宋体" w:hAnsi="宋体" w:eastAsia="宋体"/>
          <w:color w:val="auto"/>
          <w:u w:val="single"/>
        </w:rPr>
        <w:t>　　　</w:t>
      </w:r>
      <w:r>
        <w:rPr>
          <w:rFonts w:hint="eastAsia" w:ascii="宋体" w:hAnsi="宋体" w:eastAsia="宋体"/>
          <w:color w:val="auto"/>
        </w:rPr>
        <w:t>（参加/不参加）投标。</w:t>
      </w:r>
    </w:p>
    <w:p w14:paraId="603A413C">
      <w:pPr>
        <w:pStyle w:val="11"/>
        <w:rPr>
          <w:rFonts w:ascii="宋体" w:hAnsi="宋体" w:eastAsia="宋体"/>
          <w:color w:val="auto"/>
        </w:rPr>
      </w:pPr>
      <w:r>
        <w:rPr>
          <w:rFonts w:hint="eastAsia" w:ascii="宋体" w:hAnsi="宋体" w:eastAsia="宋体"/>
          <w:color w:val="auto"/>
        </w:rPr>
        <w:t>特此确认。</w:t>
      </w:r>
    </w:p>
    <w:p w14:paraId="53E76B12">
      <w:pPr>
        <w:pStyle w:val="16"/>
        <w:spacing w:before="156" w:after="156"/>
        <w:rPr>
          <w:rFonts w:ascii="宋体" w:hAnsi="宋体" w:eastAsia="宋体"/>
          <w:color w:val="auto"/>
        </w:rPr>
      </w:pPr>
    </w:p>
    <w:p w14:paraId="67367CA2">
      <w:pPr>
        <w:pStyle w:val="16"/>
        <w:spacing w:before="156" w:after="156"/>
        <w:rPr>
          <w:rFonts w:ascii="宋体" w:hAnsi="宋体" w:eastAsia="宋体"/>
          <w:color w:val="auto"/>
        </w:rPr>
      </w:pPr>
      <w:r>
        <w:rPr>
          <w:rFonts w:ascii="宋体" w:hAnsi="宋体" w:eastAsia="宋体"/>
          <w:color w:val="auto"/>
        </w:rPr>
        <w:t>被邀请单位名称：</w:t>
      </w:r>
      <w:r>
        <w:rPr>
          <w:rFonts w:hint="eastAsia" w:ascii="宋体" w:hAnsi="宋体" w:eastAsia="宋体"/>
          <w:color w:val="auto"/>
          <w:u w:val="single"/>
        </w:rPr>
        <w:t>　　　　　　　　　　　　</w:t>
      </w:r>
      <w:r>
        <w:rPr>
          <w:rFonts w:ascii="宋体" w:hAnsi="宋体" w:eastAsia="宋体"/>
          <w:color w:val="auto"/>
        </w:rPr>
        <w:t>（</w:t>
      </w:r>
      <w:r>
        <w:rPr>
          <w:rFonts w:hint="eastAsia" w:ascii="宋体" w:hAnsi="宋体" w:eastAsia="宋体"/>
          <w:color w:val="auto"/>
        </w:rPr>
        <w:t>盖投标人公章</w:t>
      </w:r>
      <w:r>
        <w:rPr>
          <w:rFonts w:ascii="宋体" w:hAnsi="宋体" w:eastAsia="宋体"/>
          <w:color w:val="auto"/>
        </w:rPr>
        <w:t>）</w:t>
      </w:r>
    </w:p>
    <w:p w14:paraId="60A86396">
      <w:pPr>
        <w:pStyle w:val="16"/>
        <w:spacing w:before="156" w:after="156"/>
        <w:rPr>
          <w:rFonts w:ascii="宋体" w:hAnsi="宋体" w:eastAsia="宋体"/>
          <w:color w:val="auto"/>
        </w:rPr>
      </w:pPr>
      <w:r>
        <w:rPr>
          <w:rFonts w:ascii="宋体" w:hAnsi="宋体" w:eastAsia="宋体"/>
          <w:color w:val="auto"/>
        </w:rPr>
        <w:t>法定代表人</w:t>
      </w:r>
      <w:r>
        <w:rPr>
          <w:rFonts w:hint="eastAsia" w:ascii="宋体" w:hAnsi="宋体" w:eastAsia="宋体"/>
          <w:color w:val="auto"/>
        </w:rPr>
        <w:t>（单位负责人）</w:t>
      </w:r>
      <w:r>
        <w:rPr>
          <w:rFonts w:ascii="宋体" w:hAnsi="宋体" w:eastAsia="宋体"/>
          <w:color w:val="auto"/>
        </w:rPr>
        <w:t>：</w:t>
      </w:r>
      <w:r>
        <w:rPr>
          <w:rFonts w:hint="eastAsia" w:ascii="宋体" w:hAnsi="宋体" w:eastAsia="宋体"/>
          <w:color w:val="auto"/>
          <w:u w:val="single"/>
        </w:rPr>
        <w:t>　</w:t>
      </w:r>
      <w:r>
        <w:rPr>
          <w:rFonts w:ascii="宋体" w:hAnsi="宋体" w:eastAsia="宋体"/>
          <w:color w:val="auto"/>
          <w:u w:val="single"/>
        </w:rPr>
        <w:t>　　　</w:t>
      </w:r>
      <w:r>
        <w:rPr>
          <w:rFonts w:hint="eastAsia" w:ascii="宋体" w:hAnsi="宋体" w:eastAsia="宋体"/>
          <w:color w:val="auto"/>
          <w:u w:val="single"/>
        </w:rPr>
        <w:t>　　</w:t>
      </w:r>
      <w:r>
        <w:rPr>
          <w:rFonts w:ascii="宋体" w:hAnsi="宋体" w:eastAsia="宋体"/>
          <w:color w:val="auto"/>
        </w:rPr>
        <w:t>（</w:t>
      </w:r>
      <w:r>
        <w:rPr>
          <w:rFonts w:hint="eastAsia" w:ascii="宋体" w:hAnsi="宋体" w:eastAsia="宋体"/>
          <w:color w:val="auto"/>
        </w:rPr>
        <w:t>签字或印章</w:t>
      </w:r>
      <w:r>
        <w:rPr>
          <w:rFonts w:ascii="宋体" w:hAnsi="宋体" w:eastAsia="宋体"/>
          <w:color w:val="auto"/>
        </w:rPr>
        <w:t>）</w:t>
      </w:r>
    </w:p>
    <w:p w14:paraId="19A52A16">
      <w:pPr>
        <w:widowControl/>
        <w:overflowPunct w:val="0"/>
        <w:jc w:val="right"/>
        <w:rPr>
          <w:rFonts w:ascii="宋体" w:hAnsi="宋体" w:eastAsia="宋体"/>
          <w:color w:val="auto"/>
        </w:rPr>
      </w:pPr>
      <w:bookmarkStart w:id="1" w:name="_Hlk72269593"/>
      <w:r>
        <w:rPr>
          <w:rFonts w:hint="eastAsia" w:ascii="宋体" w:hAnsi="宋体" w:eastAsia="宋体"/>
          <w:color w:val="auto"/>
          <w:u w:val="single"/>
        </w:rPr>
        <w:t>　　　　</w:t>
      </w:r>
      <w:r>
        <w:rPr>
          <w:rFonts w:ascii="宋体" w:hAnsi="宋体" w:eastAsia="宋体"/>
          <w:color w:val="auto"/>
        </w:rPr>
        <w:t>年</w:t>
      </w:r>
      <w:r>
        <w:rPr>
          <w:rFonts w:hint="eastAsia" w:ascii="宋体" w:hAnsi="宋体" w:eastAsia="宋体"/>
          <w:color w:val="auto"/>
          <w:u w:val="single"/>
        </w:rPr>
        <w:t>　　</w:t>
      </w:r>
      <w:r>
        <w:rPr>
          <w:rFonts w:ascii="宋体" w:hAnsi="宋体" w:eastAsia="宋体"/>
          <w:color w:val="auto"/>
          <w:spacing w:val="-3"/>
        </w:rPr>
        <w:t>月</w:t>
      </w:r>
      <w:r>
        <w:rPr>
          <w:rFonts w:hint="eastAsia" w:ascii="宋体" w:hAnsi="宋体" w:eastAsia="宋体"/>
          <w:color w:val="auto"/>
          <w:spacing w:val="-3"/>
          <w:u w:val="single"/>
        </w:rPr>
        <w:t>　　</w:t>
      </w:r>
      <w:r>
        <w:rPr>
          <w:rFonts w:ascii="宋体" w:hAnsi="宋体" w:eastAsia="宋体"/>
          <w:color w:val="auto"/>
        </w:rPr>
        <w:t>日</w:t>
      </w:r>
      <w:bookmarkEnd w:id="1"/>
    </w:p>
    <w:p w14:paraId="6B4982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6B7B5"/>
    <w:multiLevelType w:val="multilevel"/>
    <w:tmpl w:val="A636B7B5"/>
    <w:lvl w:ilvl="0" w:tentative="0">
      <w:start w:val="1"/>
      <w:numFmt w:val="chineseCountingThousand"/>
      <w:pStyle w:val="7"/>
      <w:suff w:val="space"/>
      <w:lvlText w:val="第%1章　"/>
      <w:lvlJc w:val="left"/>
      <w:pPr>
        <w:ind w:left="2100" w:firstLine="0"/>
      </w:pPr>
      <w:rPr>
        <w:rFonts w:hint="eastAsia" w:ascii="宋体" w:hAnsi="宋体" w:eastAsia="宋体" w:cs="宋体"/>
      </w:rPr>
    </w:lvl>
    <w:lvl w:ilvl="1" w:tentative="0">
      <w:start w:val="1"/>
      <w:numFmt w:val="lowerLetter"/>
      <w:lvlText w:val="%2)"/>
      <w:lvlJc w:val="left"/>
      <w:pPr>
        <w:ind w:left="9410" w:hanging="420"/>
      </w:pPr>
      <w:rPr>
        <w:rFonts w:hint="eastAsia"/>
      </w:rPr>
    </w:lvl>
    <w:lvl w:ilvl="2" w:tentative="0">
      <w:start w:val="1"/>
      <w:numFmt w:val="lowerRoman"/>
      <w:lvlText w:val="%3."/>
      <w:lvlJc w:val="right"/>
      <w:pPr>
        <w:ind w:left="9830" w:hanging="420"/>
      </w:pPr>
      <w:rPr>
        <w:rFonts w:hint="eastAsia"/>
      </w:rPr>
    </w:lvl>
    <w:lvl w:ilvl="3" w:tentative="0">
      <w:start w:val="1"/>
      <w:numFmt w:val="decimal"/>
      <w:lvlText w:val="%4."/>
      <w:lvlJc w:val="left"/>
      <w:pPr>
        <w:ind w:left="10250" w:hanging="420"/>
      </w:pPr>
      <w:rPr>
        <w:rFonts w:hint="eastAsia"/>
      </w:rPr>
    </w:lvl>
    <w:lvl w:ilvl="4" w:tentative="0">
      <w:start w:val="1"/>
      <w:numFmt w:val="lowerLetter"/>
      <w:lvlText w:val="%5)"/>
      <w:lvlJc w:val="left"/>
      <w:pPr>
        <w:ind w:left="10670" w:hanging="420"/>
      </w:pPr>
      <w:rPr>
        <w:rFonts w:hint="eastAsia"/>
      </w:rPr>
    </w:lvl>
    <w:lvl w:ilvl="5" w:tentative="0">
      <w:start w:val="1"/>
      <w:numFmt w:val="lowerRoman"/>
      <w:lvlText w:val="%6."/>
      <w:lvlJc w:val="right"/>
      <w:pPr>
        <w:ind w:left="11090" w:hanging="420"/>
      </w:pPr>
      <w:rPr>
        <w:rFonts w:hint="eastAsia"/>
      </w:rPr>
    </w:lvl>
    <w:lvl w:ilvl="6" w:tentative="0">
      <w:start w:val="1"/>
      <w:numFmt w:val="decimal"/>
      <w:lvlText w:val="%7."/>
      <w:lvlJc w:val="left"/>
      <w:pPr>
        <w:ind w:left="11510" w:hanging="420"/>
      </w:pPr>
      <w:rPr>
        <w:rFonts w:hint="eastAsia"/>
      </w:rPr>
    </w:lvl>
    <w:lvl w:ilvl="7" w:tentative="0">
      <w:start w:val="1"/>
      <w:numFmt w:val="lowerLetter"/>
      <w:lvlText w:val="%8)"/>
      <w:lvlJc w:val="left"/>
      <w:pPr>
        <w:ind w:left="11930" w:hanging="420"/>
      </w:pPr>
      <w:rPr>
        <w:rFonts w:hint="eastAsia"/>
      </w:rPr>
    </w:lvl>
    <w:lvl w:ilvl="8" w:tentative="0">
      <w:start w:val="1"/>
      <w:numFmt w:val="lowerRoman"/>
      <w:lvlText w:val="%9."/>
      <w:lvlJc w:val="right"/>
      <w:pPr>
        <w:ind w:left="12350" w:hanging="420"/>
      </w:pPr>
      <w:rPr>
        <w:rFonts w:hint="eastAsia"/>
      </w:rPr>
    </w:lvl>
  </w:abstractNum>
  <w:abstractNum w:abstractNumId="1">
    <w:nsid w:val="2B2D0B07"/>
    <w:multiLevelType w:val="multilevel"/>
    <w:tmpl w:val="2B2D0B07"/>
    <w:lvl w:ilvl="0" w:tentative="0">
      <w:start w:val="1"/>
      <w:numFmt w:val="decimal"/>
      <w:pStyle w:val="15"/>
      <w:suff w:val="nothing"/>
      <w:lvlText w:val="（%1）"/>
      <w:lvlJc w:val="left"/>
      <w:pPr>
        <w:ind w:left="988" w:hanging="420"/>
      </w:pPr>
    </w:lvl>
    <w:lvl w:ilvl="1" w:tentative="0">
      <w:start w:val="1"/>
      <w:numFmt w:val="lowerLetter"/>
      <w:suff w:val="nothing"/>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4C371B58"/>
    <w:multiLevelType w:val="multilevel"/>
    <w:tmpl w:val="4C371B58"/>
    <w:lvl w:ilvl="0" w:tentative="0">
      <w:start w:val="1"/>
      <w:numFmt w:val="decimal"/>
      <w:pStyle w:val="9"/>
      <w:suff w:val="nothing"/>
      <w:lvlText w:val="%1　"/>
      <w:lvlJc w:val="left"/>
      <w:pPr>
        <w:ind w:left="0" w:firstLine="0"/>
      </w:pPr>
      <w:rPr>
        <w:b w:val="0"/>
        <w:bCs/>
      </w:rPr>
    </w:lvl>
    <w:lvl w:ilvl="1" w:tentative="0">
      <w:start w:val="1"/>
      <w:numFmt w:val="decimal"/>
      <w:pStyle w:val="12"/>
      <w:suff w:val="nothing"/>
      <w:lvlText w:val="%1.%2　"/>
      <w:lvlJc w:val="left"/>
      <w:pPr>
        <w:ind w:left="568"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14"/>
      <w:suff w:val="nothing"/>
      <w:lvlText w:val="%1.%2.%3　"/>
      <w:lvlJc w:val="left"/>
      <w:pPr>
        <w:ind w:left="1419" w:hanging="709"/>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857" w:hanging="851"/>
      </w:pPr>
    </w:lvl>
    <w:lvl w:ilvl="4" w:tentative="0">
      <w:start w:val="1"/>
      <w:numFmt w:val="decimal"/>
      <w:lvlText w:val="%1.%2.%3.%4.%5."/>
      <w:lvlJc w:val="left"/>
      <w:pPr>
        <w:tabs>
          <w:tab w:val="left" w:pos="998"/>
        </w:tabs>
        <w:ind w:left="998" w:hanging="992"/>
      </w:pPr>
    </w:lvl>
    <w:lvl w:ilvl="5" w:tentative="0">
      <w:start w:val="1"/>
      <w:numFmt w:val="decimal"/>
      <w:lvlText w:val="%1.%2.%3.%4.%5.%6."/>
      <w:lvlJc w:val="left"/>
      <w:pPr>
        <w:tabs>
          <w:tab w:val="left" w:pos="1140"/>
        </w:tabs>
        <w:ind w:left="1140" w:hanging="1134"/>
      </w:pPr>
    </w:lvl>
    <w:lvl w:ilvl="6" w:tentative="0">
      <w:start w:val="1"/>
      <w:numFmt w:val="decimal"/>
      <w:lvlText w:val="%1.%2.%3.%4.%5.%6.%7."/>
      <w:lvlJc w:val="left"/>
      <w:pPr>
        <w:tabs>
          <w:tab w:val="left" w:pos="1282"/>
        </w:tabs>
        <w:ind w:left="1282" w:hanging="1276"/>
      </w:pPr>
    </w:lvl>
    <w:lvl w:ilvl="7" w:tentative="0">
      <w:start w:val="1"/>
      <w:numFmt w:val="decimal"/>
      <w:lvlText w:val="%1.%2.%3.%4.%5.%6.%7.%8."/>
      <w:lvlJc w:val="left"/>
      <w:pPr>
        <w:tabs>
          <w:tab w:val="left" w:pos="1424"/>
        </w:tabs>
        <w:ind w:left="1424" w:hanging="1418"/>
      </w:pPr>
    </w:lvl>
    <w:lvl w:ilvl="8" w:tentative="0">
      <w:start w:val="1"/>
      <w:numFmt w:val="decimal"/>
      <w:lvlText w:val="%1.%2.%3.%4.%5.%6.%7.%8.%9."/>
      <w:lvlJc w:val="left"/>
      <w:pPr>
        <w:tabs>
          <w:tab w:val="left" w:pos="1565"/>
        </w:tabs>
        <w:ind w:left="1565" w:hanging="1559"/>
      </w:pPr>
    </w:lvl>
  </w:abstractNum>
  <w:abstractNum w:abstractNumId="3">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3"/>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0"/>
  </w:num>
  <w:num w:numId="2">
    <w:abstractNumId w:val="2"/>
  </w:num>
  <w:num w:numId="3">
    <w:abstractNumId w:val="3"/>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zI1ZGQzM2RjMzFhMmZkNmI2Yzg0NjdlZWUwMTMifQ=="/>
  </w:docVars>
  <w:rsids>
    <w:rsidRoot w:val="00000000"/>
    <w:rsid w:val="321D156E"/>
    <w:rsid w:val="47B7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7">
    <w:name w:val="1 Char"/>
    <w:basedOn w:val="1"/>
    <w:qFormat/>
    <w:uiPriority w:val="0"/>
    <w:pPr>
      <w:widowControl/>
      <w:numPr>
        <w:ilvl w:val="0"/>
        <w:numId w:val="1"/>
      </w:numPr>
      <w:spacing w:after="468" w:afterLines="150"/>
      <w:jc w:val="center"/>
      <w:outlineLvl w:val="1"/>
    </w:pPr>
    <w:rPr>
      <w:rFonts w:ascii="微软雅黑" w:hAnsi="微软雅黑" w:eastAsia="微软雅黑" w:cs="Times New Roman"/>
      <w:bCs/>
      <w:sz w:val="32"/>
      <w:szCs w:val="24"/>
    </w:rPr>
  </w:style>
  <w:style w:type="paragraph" w:customStyle="1" w:styleId="8">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9">
    <w:name w:val="1级标题"/>
    <w:basedOn w:val="10"/>
    <w:qFormat/>
    <w:uiPriority w:val="0"/>
    <w:pPr>
      <w:numPr>
        <w:ilvl w:val="0"/>
        <w:numId w:val="2"/>
      </w:numPr>
      <w:spacing w:before="100" w:beforeLines="100" w:after="50" w:afterLines="50"/>
      <w:ind w:firstLineChars="0"/>
      <w:outlineLvl w:val="2"/>
    </w:pPr>
    <w:rPr>
      <w:rFonts w:ascii="微软雅黑" w:hAnsi="微软雅黑" w:eastAsia="微软雅黑"/>
      <w:kern w:val="0"/>
      <w:szCs w:val="28"/>
    </w:rPr>
  </w:style>
  <w:style w:type="paragraph" w:styleId="10">
    <w:name w:val="List Paragraph"/>
    <w:basedOn w:val="1"/>
    <w:qFormat/>
    <w:uiPriority w:val="34"/>
    <w:pPr>
      <w:spacing w:line="360" w:lineRule="auto"/>
      <w:ind w:firstLine="420" w:firstLineChars="200"/>
    </w:pPr>
    <w:rPr>
      <w:rFonts w:ascii="Calibri" w:hAnsi="Calibri" w:eastAsia="宋体" w:cs="Times New Roman"/>
      <w:sz w:val="24"/>
    </w:rPr>
  </w:style>
  <w:style w:type="paragraph" w:customStyle="1" w:styleId="11">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12">
    <w:name w:val="2级标题"/>
    <w:basedOn w:val="9"/>
    <w:next w:val="13"/>
    <w:qFormat/>
    <w:uiPriority w:val="0"/>
    <w:pPr>
      <w:widowControl/>
      <w:numPr>
        <w:ilvl w:val="1"/>
      </w:numPr>
      <w:wordWrap w:val="0"/>
      <w:spacing w:before="50" w:beforeLines="50"/>
      <w:ind w:left="426"/>
      <w:jc w:val="left"/>
      <w:outlineLvl w:val="9"/>
    </w:pPr>
    <w:rPr>
      <w:bCs/>
    </w:rPr>
  </w:style>
  <w:style w:type="paragraph" w:customStyle="1" w:styleId="13">
    <w:name w:val="3级标题"/>
    <w:basedOn w:val="12"/>
    <w:next w:val="14"/>
    <w:qFormat/>
    <w:uiPriority w:val="0"/>
    <w:pPr>
      <w:numPr>
        <w:numId w:val="3"/>
      </w:numPr>
    </w:pPr>
    <w:rPr>
      <w:b/>
      <w:szCs w:val="20"/>
    </w:rPr>
  </w:style>
  <w:style w:type="paragraph" w:customStyle="1" w:styleId="14">
    <w:name w:val="4级标题"/>
    <w:basedOn w:val="12"/>
    <w:qFormat/>
    <w:uiPriority w:val="0"/>
    <w:pPr>
      <w:numPr>
        <w:ilvl w:val="2"/>
      </w:numPr>
      <w:overflowPunct w:val="0"/>
      <w:adjustRightInd w:val="0"/>
      <w:spacing w:before="0" w:beforeLines="0" w:after="120"/>
    </w:pPr>
    <w:rPr>
      <w:rFonts w:ascii="微软雅黑 Light" w:hAnsi="微软雅黑 Light" w:eastAsia="微软雅黑 Light"/>
    </w:rPr>
  </w:style>
  <w:style w:type="paragraph" w:customStyle="1" w:styleId="15">
    <w:name w:val="A　小括号"/>
    <w:basedOn w:val="11"/>
    <w:qFormat/>
    <w:uiPriority w:val="0"/>
    <w:pPr>
      <w:numPr>
        <w:ilvl w:val="0"/>
        <w:numId w:val="4"/>
      </w:numPr>
      <w:overflowPunct/>
      <w:ind w:left="846" w:firstLine="0" w:firstLineChars="0"/>
    </w:pPr>
  </w:style>
  <w:style w:type="paragraph" w:customStyle="1" w:styleId="16">
    <w:name w:val="1后缀"/>
    <w:basedOn w:val="11"/>
    <w:next w:val="4"/>
    <w:qFormat/>
    <w:uiPriority w:val="0"/>
    <w:pPr>
      <w:spacing w:before="50" w:beforeLines="50" w:after="50" w:afterLines="5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2518</Words>
  <Characters>2913</Characters>
  <Lines>0</Lines>
  <Paragraphs>0</Paragraphs>
  <TotalTime>1</TotalTime>
  <ScaleCrop>false</ScaleCrop>
  <LinksUpToDate>false</LinksUpToDate>
  <CharactersWithSpaces>3096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2024-11-01T09:57:00Z</dcterms:created>
  <dc:creator>admin</dc:creator>
  <cp:lastModifiedBy>张超</cp:lastModifiedBy>
  <dcterms:modified xsi:type="dcterms:W3CDTF">2024-11-02T07:16:59Z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C709773D4D6649A1B3E8BC06A43EF910_12</vt:lpwstr>
  </property>
</Properties>
</file>