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28FA9">
      <w:pPr>
        <w:pStyle w:val="2"/>
        <w:spacing w:before="0" w:after="0" w:line="360" w:lineRule="auto"/>
        <w:ind w:left="102" w:leftChars="0" w:right="102" w:rightChars="0"/>
        <w:rPr>
          <w:b/>
          <w:color w:val="auto"/>
          <w:sz w:val="30"/>
          <w:szCs w:val="30"/>
        </w:rPr>
      </w:pPr>
      <w:r>
        <w:rPr>
          <w:rFonts w:hint="eastAsia" w:ascii="宋体" w:hAnsi="宋体" w:eastAsia="宋体" w:cs="宋体"/>
          <w:b/>
          <w:bCs w:val="0"/>
          <w:color w:val="auto"/>
        </w:rPr>
        <w:t>技术要求</w:t>
      </w:r>
    </w:p>
    <w:p w14:paraId="789B1479">
      <w:pPr>
        <w:keepNext/>
        <w:keepLines/>
        <w:pageBreakBefore w:val="0"/>
        <w:widowControl w:val="0"/>
        <w:numPr>
          <w:ilvl w:val="0"/>
          <w:numId w:val="1"/>
        </w:numPr>
        <w:kinsoku/>
        <w:wordWrap/>
        <w:overflowPunct/>
        <w:topLinePunct w:val="0"/>
        <w:autoSpaceDE/>
        <w:autoSpaceDN/>
        <w:bidi w:val="0"/>
        <w:adjustRightInd w:val="0"/>
        <w:snapToGrid w:val="0"/>
        <w:spacing w:before="287" w:beforeLines="100" w:after="287" w:afterLines="100" w:line="256" w:lineRule="exact"/>
        <w:jc w:val="left"/>
        <w:textAlignment w:val="auto"/>
        <w:rPr>
          <w:rFonts w:hint="eastAsia"/>
          <w:b/>
          <w:bCs/>
          <w:color w:val="auto"/>
          <w:sz w:val="24"/>
        </w:rPr>
      </w:pPr>
      <w:r>
        <w:rPr>
          <w:rFonts w:hint="eastAsia"/>
          <w:b/>
          <w:bCs/>
          <w:color w:val="auto"/>
          <w:sz w:val="24"/>
        </w:rPr>
        <w:t>技术参数：核心指标</w:t>
      </w:r>
    </w:p>
    <w:p w14:paraId="00FB0E0B">
      <w:pPr>
        <w:keepNext/>
        <w:keepLines/>
        <w:pageBreakBefore w:val="0"/>
        <w:widowControl w:val="0"/>
        <w:numPr>
          <w:ilvl w:val="0"/>
          <w:numId w:val="0"/>
        </w:numPr>
        <w:kinsoku/>
        <w:wordWrap/>
        <w:overflowPunct/>
        <w:topLinePunct w:val="0"/>
        <w:autoSpaceDE/>
        <w:autoSpaceDN/>
        <w:bidi w:val="0"/>
        <w:adjustRightInd w:val="0"/>
        <w:snapToGrid w:val="0"/>
        <w:spacing w:before="287" w:beforeLines="100" w:after="287" w:afterLines="100" w:line="256" w:lineRule="exact"/>
        <w:jc w:val="left"/>
        <w:textAlignment w:val="auto"/>
        <w:rPr>
          <w:rFonts w:hint="eastAsia" w:eastAsia="宋体"/>
          <w:b/>
          <w:bCs/>
          <w:color w:val="auto"/>
          <w:sz w:val="24"/>
          <w:lang w:eastAsia="zh-CN"/>
        </w:rPr>
      </w:pPr>
      <w:r>
        <w:rPr>
          <w:rFonts w:hint="eastAsia"/>
          <w:b/>
          <w:bCs/>
          <w:color w:val="auto"/>
          <w:sz w:val="24"/>
          <w:lang w:val="en-US" w:eastAsia="zh-CN"/>
        </w:rPr>
        <w:t>注：★条款除在技术偏离表中逐条响应外，还需提供白皮书、彩页、手册、检测报告、网站资料、承诺函等证明材料（上述材料任选其一即可）</w:t>
      </w:r>
    </w:p>
    <w:p w14:paraId="58A324F8">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1.1温度测量精度：±1℃。</w:t>
      </w:r>
    </w:p>
    <w:p w14:paraId="53311DD8">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1.2压力测量精度：0.1%FS。</w:t>
      </w:r>
    </w:p>
    <w:p w14:paraId="770C0D46">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1.3压力测点数量不少于150个。</w:t>
      </w:r>
      <w:bookmarkStart w:id="0" w:name="_GoBack"/>
      <w:bookmarkEnd w:id="0"/>
    </w:p>
    <w:p w14:paraId="29A0C9E8">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1.4压力测量量程最高850psi（5860kPa）。</w:t>
      </w:r>
    </w:p>
    <w:p w14:paraId="361ACA47">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1.5压力测点温度漂移误差0.01%FS。</w:t>
      </w:r>
    </w:p>
    <w:p w14:paraId="7070FE94">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1.6压力探针校准曲线的最大校准马赫数Ma不低于1.2，最少校准6个马赫数，探针数量不少于10个。</w:t>
      </w:r>
    </w:p>
    <w:p w14:paraId="2A292F6D">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1.7探针不允许使用陶瓷材料或者降温结构，耐受温度不低于1500℃，探针数量不少于10个。</w:t>
      </w:r>
    </w:p>
    <w:p w14:paraId="7B54F899">
      <w:pPr>
        <w:keepNext/>
        <w:keepLines/>
        <w:pageBreakBefore w:val="0"/>
        <w:widowControl w:val="0"/>
        <w:kinsoku/>
        <w:wordWrap/>
        <w:overflowPunct/>
        <w:topLinePunct w:val="0"/>
        <w:autoSpaceDE/>
        <w:autoSpaceDN/>
        <w:bidi w:val="0"/>
        <w:adjustRightInd w:val="0"/>
        <w:snapToGrid w:val="0"/>
        <w:spacing w:before="287" w:beforeLines="100" w:after="287" w:afterLines="100" w:line="256" w:lineRule="exact"/>
        <w:jc w:val="left"/>
        <w:textAlignment w:val="auto"/>
        <w:rPr>
          <w:rFonts w:hint="eastAsia"/>
          <w:b/>
          <w:bCs/>
          <w:color w:val="auto"/>
          <w:sz w:val="24"/>
        </w:rPr>
      </w:pPr>
      <w:r>
        <w:rPr>
          <w:rFonts w:hint="eastAsia"/>
          <w:b/>
          <w:bCs/>
          <w:color w:val="auto"/>
          <w:sz w:val="24"/>
        </w:rPr>
        <w:t>2、技术参数：重要指标</w:t>
      </w:r>
    </w:p>
    <w:p w14:paraId="779D0441">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2.1 压力探针固定后角度360度可调，最小有效测试范围±30°。</w:t>
      </w:r>
    </w:p>
    <w:p w14:paraId="75E9C65B">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2.2 压力测试系统具有最高不少于32通道的高精度、同步测量功能。</w:t>
      </w:r>
    </w:p>
    <w:p w14:paraId="19EC6C6C">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2.3 温度测试系统的最高测温不低于1650℃，具有最高不少于32通道的同步测量功能。</w:t>
      </w:r>
    </w:p>
    <w:p w14:paraId="6D1CBB0D">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2.4 温度采集频率最高不低于1000HZ，具有多点、高频采集功能。</w:t>
      </w:r>
    </w:p>
    <w:p w14:paraId="4EA65F2E">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2.5 测量截面总堵塞比不高于3.5%，自振频率不低于200HZ，可有效抵御气流激振力。</w:t>
      </w:r>
    </w:p>
    <w:p w14:paraId="4EC25863">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2.6 单点探针具有温度、压力的综合测量功能，最高耐温不低于450℃。</w:t>
      </w:r>
    </w:p>
    <w:p w14:paraId="0E605A66">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 2.7 可有效兼容主气系统、冷气及冷却排气系统自有的气流、温度等特性控制软件或程序。</w:t>
      </w:r>
    </w:p>
    <w:p w14:paraId="4A2D233E">
      <w:pPr>
        <w:keepNext/>
        <w:keepLines/>
        <w:pageBreakBefore w:val="0"/>
        <w:widowControl w:val="0"/>
        <w:kinsoku/>
        <w:wordWrap/>
        <w:overflowPunct/>
        <w:topLinePunct w:val="0"/>
        <w:autoSpaceDE/>
        <w:autoSpaceDN/>
        <w:bidi w:val="0"/>
        <w:adjustRightInd w:val="0"/>
        <w:snapToGrid w:val="0"/>
        <w:spacing w:before="287" w:beforeLines="100" w:after="287" w:afterLines="100" w:line="256" w:lineRule="exact"/>
        <w:jc w:val="left"/>
        <w:textAlignment w:val="auto"/>
        <w:rPr>
          <w:rFonts w:hint="eastAsia"/>
          <w:b/>
          <w:bCs/>
          <w:color w:val="auto"/>
          <w:sz w:val="24"/>
        </w:rPr>
      </w:pPr>
      <w:r>
        <w:rPr>
          <w:rFonts w:hint="eastAsia"/>
          <w:b/>
          <w:bCs/>
          <w:color w:val="auto"/>
          <w:sz w:val="24"/>
        </w:rPr>
        <w:t>3、技术参数：一般指标</w:t>
      </w:r>
    </w:p>
    <w:p w14:paraId="2D0BECD5">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720" w:firstLineChars="300"/>
        <w:jc w:val="left"/>
        <w:textAlignment w:val="auto"/>
        <w:rPr>
          <w:rFonts w:hint="eastAsia"/>
          <w:color w:val="auto"/>
          <w:sz w:val="24"/>
        </w:rPr>
      </w:pPr>
      <w:r>
        <w:rPr>
          <w:rFonts w:hint="eastAsia"/>
          <w:color w:val="auto"/>
          <w:sz w:val="24"/>
        </w:rPr>
        <w:t>3.1 试车台保护接地与测试接地分开敷设，保护接地电阻≤4欧，测试接地≤1欧。</w:t>
      </w:r>
    </w:p>
    <w:p w14:paraId="51BD5B08">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720" w:firstLineChars="300"/>
        <w:jc w:val="left"/>
        <w:textAlignment w:val="auto"/>
        <w:rPr>
          <w:rFonts w:hint="eastAsia"/>
          <w:color w:val="auto"/>
          <w:sz w:val="24"/>
        </w:rPr>
      </w:pPr>
      <w:r>
        <w:rPr>
          <w:rFonts w:hint="eastAsia"/>
          <w:color w:val="auto"/>
          <w:sz w:val="24"/>
        </w:rPr>
        <w:t>3.2测控系统停电后能至少工作30min。</w:t>
      </w:r>
    </w:p>
    <w:p w14:paraId="3D3FD0EE">
      <w:pPr>
        <w:keepNext/>
        <w:keepLines/>
        <w:pageBreakBefore w:val="0"/>
        <w:widowControl w:val="0"/>
        <w:kinsoku/>
        <w:wordWrap/>
        <w:overflowPunct/>
        <w:topLinePunct w:val="0"/>
        <w:autoSpaceDE/>
        <w:autoSpaceDN/>
        <w:bidi w:val="0"/>
        <w:adjustRightInd w:val="0"/>
        <w:snapToGrid w:val="0"/>
        <w:spacing w:before="287" w:beforeLines="100" w:after="287" w:afterLines="100" w:line="256" w:lineRule="exact"/>
        <w:ind w:firstLine="720" w:firstLineChars="300"/>
        <w:jc w:val="left"/>
        <w:textAlignment w:val="auto"/>
        <w:rPr>
          <w:rFonts w:hint="eastAsia"/>
          <w:color w:val="auto"/>
          <w:sz w:val="24"/>
        </w:rPr>
      </w:pPr>
      <w:r>
        <w:rPr>
          <w:rFonts w:hint="eastAsia"/>
          <w:color w:val="auto"/>
          <w:sz w:val="24"/>
        </w:rPr>
        <w:t>3.3 压力探针具有多点、两自由度测量功能。</w:t>
      </w:r>
    </w:p>
    <w:p w14:paraId="024FBC78">
      <w:pPr>
        <w:keepNext/>
        <w:keepLines/>
        <w:pageBreakBefore w:val="0"/>
        <w:widowControl w:val="0"/>
        <w:kinsoku/>
        <w:wordWrap/>
        <w:overflowPunct/>
        <w:topLinePunct w:val="0"/>
        <w:autoSpaceDE/>
        <w:autoSpaceDN/>
        <w:bidi w:val="0"/>
        <w:adjustRightInd w:val="0"/>
        <w:snapToGrid w:val="0"/>
        <w:spacing w:before="287" w:beforeLines="100" w:after="287" w:afterLines="100" w:line="256" w:lineRule="exact"/>
        <w:jc w:val="left"/>
        <w:textAlignment w:val="auto"/>
        <w:rPr>
          <w:rFonts w:hint="eastAsia"/>
          <w:color w:val="auto"/>
          <w:sz w:val="24"/>
        </w:rPr>
      </w:pPr>
      <w:r>
        <w:rPr>
          <w:rFonts w:hint="eastAsia"/>
          <w:b/>
          <w:bCs/>
          <w:color w:val="auto"/>
          <w:sz w:val="24"/>
        </w:rPr>
        <w:t>4、主要物资明细：</w:t>
      </w:r>
    </w:p>
    <w:p w14:paraId="442A06E8">
      <w:pPr>
        <w:keepNext/>
        <w:keepLines/>
        <w:pageBreakBefore w:val="0"/>
        <w:widowControl w:val="0"/>
        <w:kinsoku/>
        <w:wordWrap/>
        <w:overflowPunct/>
        <w:topLinePunct w:val="0"/>
        <w:autoSpaceDE/>
        <w:autoSpaceDN/>
        <w:bidi w:val="0"/>
        <w:adjustRightInd w:val="0"/>
        <w:snapToGrid w:val="0"/>
        <w:spacing w:line="400" w:lineRule="exact"/>
        <w:ind w:firstLine="723" w:firstLineChars="300"/>
        <w:jc w:val="left"/>
        <w:textAlignment w:val="auto"/>
        <w:rPr>
          <w:rFonts w:hint="eastAsia"/>
          <w:b/>
          <w:bCs/>
          <w:color w:val="auto"/>
          <w:sz w:val="24"/>
        </w:rPr>
      </w:pPr>
      <w:r>
        <w:rPr>
          <w:rFonts w:hint="eastAsia"/>
          <w:b/>
          <w:bCs/>
          <w:color w:val="auto"/>
          <w:sz w:val="24"/>
        </w:rPr>
        <w:t>4.1数据采集系统</w:t>
      </w:r>
    </w:p>
    <w:p w14:paraId="13BB3E89">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1套，非标定制。主要按照试验目的，结合试验方法，采集、显示、记录试验中产生的数据，包括进气系统、排气系统、燃料调控系统、冷却水系统等参数的录取、储存、传输和回放等功能。采集参数包括气体压力、温度、流量、脉动压力、振动、燃气组分等。整个系统包括参数测点硬件、分控站、控制室、视频监控等。</w:t>
      </w:r>
    </w:p>
    <w:p w14:paraId="134AF119">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723" w:firstLineChars="300"/>
        <w:jc w:val="left"/>
        <w:textAlignment w:val="auto"/>
        <w:rPr>
          <w:rFonts w:hint="eastAsia"/>
          <w:b/>
          <w:bCs/>
          <w:color w:val="auto"/>
          <w:sz w:val="24"/>
        </w:rPr>
      </w:pPr>
      <w:r>
        <w:rPr>
          <w:rFonts w:hint="eastAsia"/>
          <w:b/>
          <w:bCs/>
          <w:color w:val="auto"/>
          <w:sz w:val="24"/>
        </w:rPr>
        <w:t>4.2大气压力计</w:t>
      </w:r>
    </w:p>
    <w:p w14:paraId="70DCC87A">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1套，用于测量不同时刻的当地大气压力，结合测试系统测量的压力值（表压），以获取绝对压力值，从而为试验台提供准确的压力参数。</w:t>
      </w:r>
    </w:p>
    <w:p w14:paraId="4896E495">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723" w:firstLineChars="300"/>
        <w:jc w:val="left"/>
        <w:textAlignment w:val="auto"/>
        <w:rPr>
          <w:rFonts w:hint="eastAsia"/>
          <w:b/>
          <w:bCs/>
          <w:color w:val="auto"/>
          <w:sz w:val="24"/>
        </w:rPr>
      </w:pPr>
      <w:r>
        <w:rPr>
          <w:rFonts w:hint="eastAsia"/>
          <w:b/>
          <w:bCs/>
          <w:color w:val="auto"/>
          <w:sz w:val="24"/>
        </w:rPr>
        <w:t>4.3压力扫描阀</w:t>
      </w:r>
    </w:p>
    <w:p w14:paraId="35A1EFC1">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1套，用于监测和控制主流、次流管路中流体或气体压力，具有多点检测（≥32通道）、精度高（0.05%）的特点。采用弹簧力平衡和压力感应的工作方式，当介质压力超过设定值时，感应器发出信号，弹簧控制阀门打开，允许流体或气体通过以减压；当压力降低到设定值以下时，感应器停止发出信号，弹簧控制阀门关闭，阻止进一步的流动。</w:t>
      </w:r>
    </w:p>
    <w:p w14:paraId="185056F9">
      <w:pPr>
        <w:keepNext/>
        <w:keepLines/>
        <w:pageBreakBefore w:val="0"/>
        <w:widowControl w:val="0"/>
        <w:kinsoku/>
        <w:wordWrap/>
        <w:overflowPunct/>
        <w:topLinePunct w:val="0"/>
        <w:autoSpaceDE/>
        <w:autoSpaceDN/>
        <w:bidi w:val="0"/>
        <w:adjustRightInd w:val="0"/>
        <w:snapToGrid w:val="0"/>
        <w:spacing w:line="400" w:lineRule="atLeast"/>
        <w:ind w:firstLine="723" w:firstLineChars="300"/>
        <w:jc w:val="left"/>
        <w:textAlignment w:val="auto"/>
        <w:rPr>
          <w:rFonts w:hint="eastAsia"/>
          <w:b/>
          <w:bCs/>
          <w:color w:val="auto"/>
          <w:sz w:val="24"/>
        </w:rPr>
      </w:pPr>
      <w:r>
        <w:rPr>
          <w:rFonts w:hint="eastAsia"/>
          <w:b/>
          <w:bCs/>
          <w:color w:val="auto"/>
          <w:sz w:val="24"/>
        </w:rPr>
        <w:t xml:space="preserve">4.4热电偶  </w:t>
      </w:r>
    </w:p>
    <w:p w14:paraId="618CF19C">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1套，主要用于主流、次流管路中的气体、燃油、冷却水等工质的温度测量，及时反馈并进行升温设备、排气系统等部件的调节，具体应用设备为电加热器、燃烧加温器、燃料供给系统、冷却塔等，最高耐温不低于1600℃。</w:t>
      </w:r>
    </w:p>
    <w:p w14:paraId="12C6C7A2">
      <w:pPr>
        <w:keepNext/>
        <w:keepLines/>
        <w:pageBreakBefore w:val="0"/>
        <w:widowControl w:val="0"/>
        <w:kinsoku/>
        <w:wordWrap/>
        <w:overflowPunct/>
        <w:topLinePunct w:val="0"/>
        <w:autoSpaceDE/>
        <w:autoSpaceDN/>
        <w:bidi w:val="0"/>
        <w:adjustRightInd w:val="0"/>
        <w:snapToGrid w:val="0"/>
        <w:spacing w:line="400" w:lineRule="atLeast"/>
        <w:ind w:firstLine="723" w:firstLineChars="300"/>
        <w:jc w:val="left"/>
        <w:textAlignment w:val="auto"/>
        <w:rPr>
          <w:rFonts w:hint="eastAsia"/>
          <w:b/>
          <w:bCs/>
          <w:color w:val="auto"/>
          <w:sz w:val="24"/>
        </w:rPr>
      </w:pPr>
      <w:r>
        <w:rPr>
          <w:rFonts w:hint="eastAsia"/>
          <w:b/>
          <w:bCs/>
          <w:color w:val="auto"/>
          <w:sz w:val="24"/>
        </w:rPr>
        <w:t>4.5压力探针</w:t>
      </w:r>
    </w:p>
    <w:p w14:paraId="0463C61B">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1套，非标定制。用于测量主流、次流管路的流场中压力及速度方向的部件，采用非对向测量的方式，在尽可能对流场影响最小的情况下，通过引管将压力信号传递给压力扫描阀，从而获取当地的气流的压力参数。</w:t>
      </w:r>
    </w:p>
    <w:p w14:paraId="7A9D9F7E">
      <w:pPr>
        <w:keepNext/>
        <w:keepLines/>
        <w:pageBreakBefore w:val="0"/>
        <w:widowControl w:val="0"/>
        <w:kinsoku/>
        <w:wordWrap/>
        <w:overflowPunct/>
        <w:topLinePunct w:val="0"/>
        <w:autoSpaceDE/>
        <w:autoSpaceDN/>
        <w:bidi w:val="0"/>
        <w:adjustRightInd w:val="0"/>
        <w:snapToGrid w:val="0"/>
        <w:spacing w:line="400" w:lineRule="atLeast"/>
        <w:ind w:firstLine="723" w:firstLineChars="300"/>
        <w:jc w:val="left"/>
        <w:textAlignment w:val="auto"/>
        <w:rPr>
          <w:rFonts w:hint="eastAsia"/>
          <w:b/>
          <w:bCs/>
          <w:color w:val="auto"/>
          <w:sz w:val="24"/>
        </w:rPr>
      </w:pPr>
      <w:r>
        <w:rPr>
          <w:rFonts w:hint="eastAsia"/>
          <w:b/>
          <w:bCs/>
          <w:color w:val="auto"/>
          <w:sz w:val="24"/>
        </w:rPr>
        <w:t>4.6红外相机</w:t>
      </w:r>
    </w:p>
    <w:p w14:paraId="7531D105">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720" w:firstLineChars="300"/>
        <w:jc w:val="left"/>
        <w:textAlignment w:val="auto"/>
        <w:rPr>
          <w:rFonts w:hint="eastAsia"/>
          <w:color w:val="auto"/>
          <w:sz w:val="24"/>
        </w:rPr>
      </w:pPr>
      <w:r>
        <w:rPr>
          <w:rFonts w:hint="eastAsia"/>
          <w:color w:val="auto"/>
          <w:sz w:val="24"/>
        </w:rPr>
        <w:t>1套，用于主流、次流等管路中气体温度的非接触测量。通过透镜和滤光片的组合可以将红外线转换为可见光，然后将其聚焦到图像传感器上，能够在低照度条件下捕捉到高质量的图像，并且可以在广泛的温度范围内进行工作。</w:t>
      </w:r>
    </w:p>
    <w:p w14:paraId="30CFBF1B">
      <w:pPr>
        <w:keepNext/>
        <w:keepLines/>
        <w:pageBreakBefore w:val="0"/>
        <w:widowControl w:val="0"/>
        <w:kinsoku/>
        <w:wordWrap/>
        <w:overflowPunct/>
        <w:topLinePunct w:val="0"/>
        <w:autoSpaceDE/>
        <w:autoSpaceDN/>
        <w:bidi w:val="0"/>
        <w:adjustRightInd w:val="0"/>
        <w:snapToGrid w:val="0"/>
        <w:spacing w:line="400" w:lineRule="atLeast"/>
        <w:ind w:firstLine="723" w:firstLineChars="300"/>
        <w:jc w:val="left"/>
        <w:textAlignment w:val="auto"/>
        <w:rPr>
          <w:rFonts w:hint="eastAsia"/>
          <w:b/>
          <w:bCs/>
          <w:color w:val="auto"/>
          <w:sz w:val="24"/>
        </w:rPr>
      </w:pPr>
      <w:r>
        <w:rPr>
          <w:rFonts w:hint="eastAsia"/>
          <w:b/>
          <w:bCs/>
          <w:color w:val="auto"/>
          <w:sz w:val="24"/>
        </w:rPr>
        <w:t xml:space="preserve">4.7高速相机 </w:t>
      </w:r>
    </w:p>
    <w:p w14:paraId="4CCD97D6">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1套，主要用于管路中气流典型特性的面数据获取，由光学镜头、时序及同步信号发生器、垂直驱动器、模拟/数字信号处理电路组成。</w:t>
      </w:r>
    </w:p>
    <w:p w14:paraId="71537A47">
      <w:pPr>
        <w:keepNext/>
        <w:keepLines/>
        <w:pageBreakBefore w:val="0"/>
        <w:widowControl w:val="0"/>
        <w:kinsoku/>
        <w:wordWrap/>
        <w:overflowPunct/>
        <w:topLinePunct w:val="0"/>
        <w:autoSpaceDE/>
        <w:autoSpaceDN/>
        <w:bidi w:val="0"/>
        <w:adjustRightInd w:val="0"/>
        <w:snapToGrid w:val="0"/>
        <w:spacing w:before="287" w:beforeLines="100" w:after="287" w:afterLines="100" w:line="256" w:lineRule="exact"/>
        <w:jc w:val="left"/>
        <w:textAlignment w:val="auto"/>
        <w:rPr>
          <w:rFonts w:hint="default"/>
          <w:color w:val="auto"/>
          <w:sz w:val="24"/>
          <w:lang w:val="en-US" w:eastAsia="zh-CN"/>
        </w:rPr>
      </w:pPr>
      <w:r>
        <w:rPr>
          <w:rFonts w:hint="eastAsia"/>
          <w:b/>
          <w:bCs/>
          <w:color w:val="auto"/>
          <w:sz w:val="24"/>
          <w:lang w:val="en-US" w:eastAsia="zh-CN"/>
        </w:rPr>
        <w:t>5、</w:t>
      </w:r>
      <w:r>
        <w:rPr>
          <w:rFonts w:hint="eastAsia"/>
          <w:b/>
          <w:bCs/>
          <w:color w:val="auto"/>
          <w:sz w:val="24"/>
        </w:rPr>
        <w:t>售后及其他服务要求</w:t>
      </w:r>
    </w:p>
    <w:p w14:paraId="1F983045">
      <w:pPr>
        <w:keepNext/>
        <w:keepLines/>
        <w:pageBreakBefore w:val="0"/>
        <w:widowControl w:val="0"/>
        <w:kinsoku/>
        <w:wordWrap/>
        <w:overflowPunct/>
        <w:topLinePunct w:val="0"/>
        <w:autoSpaceDE/>
        <w:autoSpaceDN/>
        <w:bidi w:val="0"/>
        <w:adjustRightInd w:val="0"/>
        <w:snapToGrid w:val="0"/>
        <w:spacing w:line="400" w:lineRule="atLeast"/>
        <w:ind w:firstLine="723" w:firstLineChars="300"/>
        <w:jc w:val="left"/>
        <w:textAlignment w:val="auto"/>
        <w:rPr>
          <w:rFonts w:hint="eastAsia"/>
          <w:b/>
          <w:bCs/>
          <w:color w:val="auto"/>
          <w:sz w:val="24"/>
        </w:rPr>
      </w:pPr>
      <w:r>
        <w:rPr>
          <w:rFonts w:hint="eastAsia"/>
          <w:b/>
          <w:bCs/>
          <w:color w:val="auto"/>
          <w:sz w:val="24"/>
          <w:lang w:val="en-US" w:eastAsia="zh-CN"/>
        </w:rPr>
        <w:t>5.1</w:t>
      </w:r>
      <w:r>
        <w:rPr>
          <w:rFonts w:hint="eastAsia"/>
          <w:b/>
          <w:bCs/>
          <w:color w:val="auto"/>
          <w:sz w:val="24"/>
        </w:rPr>
        <w:t>验收</w:t>
      </w:r>
    </w:p>
    <w:p w14:paraId="20564B10">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货物发运前，供应商必须对设备的质量、规格、性能等方面的技术数据进行综合检验，需随设备提供检验合格证书和原产地证明书。设备现场安装、调试结束后，供应商工程师应会同用户技术人员按验收标准进行验收。验收标准按照设备供应商的产品验收标准和中华人民共和国有关标准以及招标文件规定的技术要求。设备各项指标和技术参数应符合验收标准要求。</w:t>
      </w:r>
    </w:p>
    <w:p w14:paraId="76B7BBD3">
      <w:pPr>
        <w:keepNext/>
        <w:keepLines/>
        <w:pageBreakBefore w:val="0"/>
        <w:widowControl w:val="0"/>
        <w:kinsoku/>
        <w:wordWrap/>
        <w:overflowPunct/>
        <w:topLinePunct w:val="0"/>
        <w:autoSpaceDE/>
        <w:autoSpaceDN/>
        <w:bidi w:val="0"/>
        <w:adjustRightInd w:val="0"/>
        <w:snapToGrid w:val="0"/>
        <w:spacing w:line="400" w:lineRule="atLeast"/>
        <w:ind w:firstLine="723" w:firstLineChars="300"/>
        <w:jc w:val="left"/>
        <w:textAlignment w:val="auto"/>
        <w:rPr>
          <w:rFonts w:hint="eastAsia"/>
          <w:b/>
          <w:bCs/>
          <w:color w:val="auto"/>
          <w:sz w:val="24"/>
        </w:rPr>
      </w:pPr>
      <w:r>
        <w:rPr>
          <w:rFonts w:hint="eastAsia"/>
          <w:b/>
          <w:bCs/>
          <w:color w:val="auto"/>
          <w:sz w:val="24"/>
          <w:lang w:val="en-US" w:eastAsia="zh-CN"/>
        </w:rPr>
        <w:t>5.2</w:t>
      </w:r>
      <w:r>
        <w:rPr>
          <w:rFonts w:hint="eastAsia"/>
          <w:b/>
          <w:bCs/>
          <w:color w:val="auto"/>
          <w:sz w:val="24"/>
        </w:rPr>
        <w:t>培训</w:t>
      </w:r>
    </w:p>
    <w:p w14:paraId="1AA21741">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现场完成安装、调试之后，由服务工程师提供操作培训和软件培训。培训内容主要包括设备原理、基本操作要领、设备简易故障排除、维护保养知识和软件操作、实验程序的编写等。</w:t>
      </w:r>
    </w:p>
    <w:p w14:paraId="3C6001ED">
      <w:pPr>
        <w:keepNext/>
        <w:keepLines/>
        <w:pageBreakBefore w:val="0"/>
        <w:widowControl w:val="0"/>
        <w:kinsoku/>
        <w:wordWrap/>
        <w:overflowPunct/>
        <w:topLinePunct w:val="0"/>
        <w:autoSpaceDE/>
        <w:autoSpaceDN/>
        <w:bidi w:val="0"/>
        <w:adjustRightInd w:val="0"/>
        <w:snapToGrid w:val="0"/>
        <w:spacing w:line="400" w:lineRule="atLeast"/>
        <w:ind w:firstLine="723" w:firstLineChars="300"/>
        <w:jc w:val="left"/>
        <w:textAlignment w:val="auto"/>
        <w:rPr>
          <w:rFonts w:hint="eastAsia"/>
          <w:b/>
          <w:bCs/>
          <w:color w:val="auto"/>
          <w:sz w:val="24"/>
        </w:rPr>
      </w:pPr>
      <w:r>
        <w:rPr>
          <w:rFonts w:hint="eastAsia"/>
          <w:b/>
          <w:bCs/>
          <w:color w:val="auto"/>
          <w:sz w:val="24"/>
          <w:lang w:val="en-US" w:eastAsia="zh-CN"/>
        </w:rPr>
        <w:t>5.3</w:t>
      </w:r>
      <w:r>
        <w:rPr>
          <w:rFonts w:hint="eastAsia"/>
          <w:b/>
          <w:bCs/>
          <w:color w:val="auto"/>
          <w:sz w:val="24"/>
        </w:rPr>
        <w:t>售后服务</w:t>
      </w:r>
    </w:p>
    <w:p w14:paraId="6CF405B3">
      <w:pPr>
        <w:keepNext/>
        <w:keepLines/>
        <w:pageBreakBefore w:val="0"/>
        <w:widowControl w:val="0"/>
        <w:kinsoku/>
        <w:wordWrap/>
        <w:overflowPunct/>
        <w:topLinePunct w:val="0"/>
        <w:autoSpaceDE/>
        <w:autoSpaceDN/>
        <w:bidi w:val="0"/>
        <w:adjustRightInd w:val="0"/>
        <w:snapToGrid w:val="0"/>
        <w:spacing w:before="144" w:beforeLines="50" w:after="144" w:afterLines="50" w:line="400" w:lineRule="exact"/>
        <w:ind w:firstLine="480" w:firstLineChars="200"/>
        <w:jc w:val="left"/>
        <w:textAlignment w:val="auto"/>
        <w:rPr>
          <w:rFonts w:hint="eastAsia"/>
          <w:color w:val="auto"/>
          <w:sz w:val="24"/>
        </w:rPr>
      </w:pPr>
      <w:r>
        <w:rPr>
          <w:rFonts w:hint="eastAsia"/>
          <w:color w:val="auto"/>
          <w:sz w:val="24"/>
        </w:rPr>
        <w:t>提供至少1年的免费质保期，质保期自验收签字之日起计算。在质保期内，若仪器设备因质量或设备本身问题出现故障，制造商必须在接到通知后24小时内予以响应，若有必要，制造商工程师必须在48小时内到达买方现场，维修产生的直接费用由投标方承担。超过免费维护质保期后，服务响应时间与质保期内一致，同时备品备件以合理优惠价格供应。</w:t>
      </w:r>
    </w:p>
    <w:p w14:paraId="3811D2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06EB7"/>
    <w:multiLevelType w:val="singleLevel"/>
    <w:tmpl w:val="D4006E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jlmZDhlYzVmNzYxMzU5NTVkOTRkMTYxYzg1ODYifQ=="/>
  </w:docVars>
  <w:rsids>
    <w:rsidRoot w:val="00000000"/>
    <w:rsid w:val="05BC1ED6"/>
    <w:rsid w:val="094E2069"/>
    <w:rsid w:val="09B62E5F"/>
    <w:rsid w:val="0FB6750E"/>
    <w:rsid w:val="149A46B9"/>
    <w:rsid w:val="199C6440"/>
    <w:rsid w:val="1BFF4DC9"/>
    <w:rsid w:val="26C77973"/>
    <w:rsid w:val="2BFE34A2"/>
    <w:rsid w:val="2D204700"/>
    <w:rsid w:val="32C4421B"/>
    <w:rsid w:val="34C633D2"/>
    <w:rsid w:val="35D82F99"/>
    <w:rsid w:val="391B59AF"/>
    <w:rsid w:val="3D2A5A82"/>
    <w:rsid w:val="45A55415"/>
    <w:rsid w:val="48C50ABB"/>
    <w:rsid w:val="4C295C88"/>
    <w:rsid w:val="4E377B22"/>
    <w:rsid w:val="513132D4"/>
    <w:rsid w:val="55DC1B41"/>
    <w:rsid w:val="5D57702B"/>
    <w:rsid w:val="5F9C380C"/>
    <w:rsid w:val="63975A8F"/>
    <w:rsid w:val="66DF5773"/>
    <w:rsid w:val="689C08BB"/>
    <w:rsid w:val="7017184F"/>
    <w:rsid w:val="78E54032"/>
    <w:rsid w:val="791C552F"/>
    <w:rsid w:val="7FC9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2023-12-25T07:05:00Z</dcterms:created>
  <dc:creator>anwen</dc:creator>
  <cp:lastModifiedBy>Miss.D</cp:lastModifiedBy>
  <dcterms:modified xsi:type="dcterms:W3CDTF">2024-11-13T02:56:30Z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F807AD237C644DF2AF8B5806C09022EC_12</vt:lpwstr>
  </property>
</Properties>
</file>