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63934">
      <w:pPr>
        <w:adjustRightInd w:val="0"/>
        <w:snapToGrid w:val="0"/>
        <w:spacing w:after="312" w:afterLines="100"/>
        <w:jc w:val="center"/>
        <w:rPr>
          <w:rFonts w:eastAsia="方正小标宋简体"/>
          <w:sz w:val="36"/>
          <w:szCs w:val="36"/>
        </w:rPr>
      </w:pPr>
      <w:bookmarkStart w:id="12" w:name="_GoBack"/>
      <w:r>
        <w:rPr>
          <w:rFonts w:hint="eastAsia" w:eastAsia="方正小标宋简体"/>
          <w:bCs/>
          <w:sz w:val="36"/>
          <w:szCs w:val="36"/>
        </w:rPr>
        <w:t>飞行探测数据预处理招标公告</w:t>
      </w:r>
    </w:p>
    <w:p w14:paraId="3E7A3A3A">
      <w:pPr>
        <w:snapToGrid w:val="0"/>
        <w:spacing w:line="360" w:lineRule="auto"/>
        <w:ind w:firstLine="480" w:firstLineChars="200"/>
        <w:rPr>
          <w:rFonts w:ascii="宋体" w:hAnsi="宋体"/>
          <w:sz w:val="24"/>
        </w:rPr>
      </w:pPr>
      <w:r>
        <w:rPr>
          <w:rFonts w:hint="eastAsia" w:ascii="宋体" w:hAnsi="宋体"/>
          <w:sz w:val="24"/>
        </w:rPr>
        <w:t>中招工业发展（北京）有限公司受某单位委托，对以下项目进行公开招标。现将有关事项通知如下：</w:t>
      </w:r>
    </w:p>
    <w:p w14:paraId="3A43DFC7">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一、</w:t>
      </w:r>
      <w:r>
        <w:rPr>
          <w:rFonts w:ascii="宋体" w:hAnsi="宋体"/>
          <w:b/>
          <w:sz w:val="24"/>
        </w:rPr>
        <w:t>项目名称</w:t>
      </w:r>
      <w:r>
        <w:rPr>
          <w:rFonts w:hint="eastAsia" w:ascii="宋体" w:hAnsi="宋体"/>
          <w:b/>
          <w:sz w:val="24"/>
        </w:rPr>
        <w:t>：飞行探测数据预处理</w:t>
      </w:r>
    </w:p>
    <w:p w14:paraId="42EB00CD">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二、</w:t>
      </w:r>
      <w:r>
        <w:rPr>
          <w:rFonts w:ascii="宋体" w:hAnsi="宋体"/>
          <w:b/>
          <w:sz w:val="24"/>
        </w:rPr>
        <w:t>项目编号</w:t>
      </w:r>
      <w:r>
        <w:rPr>
          <w:rFonts w:hint="eastAsia" w:ascii="宋体" w:hAnsi="宋体"/>
          <w:b/>
          <w:sz w:val="24"/>
        </w:rPr>
        <w:t>：</w:t>
      </w:r>
      <w:r>
        <w:rPr>
          <w:rFonts w:ascii="宋体" w:hAnsi="宋体"/>
          <w:b/>
          <w:sz w:val="24"/>
        </w:rPr>
        <w:t>ZC24BXN0036</w:t>
      </w:r>
    </w:p>
    <w:p w14:paraId="3C19F8EE">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三、</w:t>
      </w:r>
      <w:r>
        <w:rPr>
          <w:rFonts w:hint="eastAsia" w:ascii="宋体" w:hAnsi="宋体"/>
          <w:b/>
          <w:sz w:val="24"/>
        </w:rPr>
        <w:t>项目概况：</w:t>
      </w:r>
    </w:p>
    <w:p w14:paraId="5959452C">
      <w:pPr>
        <w:widowControl/>
        <w:numPr>
          <w:ilvl w:val="1"/>
          <w:numId w:val="0"/>
        </w:numPr>
        <w:tabs>
          <w:tab w:val="left" w:pos="567"/>
          <w:tab w:val="left" w:pos="993"/>
        </w:tabs>
        <w:spacing w:line="360" w:lineRule="auto"/>
        <w:ind w:left="0" w:leftChars="0" w:firstLine="480" w:firstLineChars="200"/>
        <w:rPr>
          <w:rFonts w:hAnsi="宋体"/>
          <w:sz w:val="24"/>
        </w:rPr>
      </w:pPr>
      <w:r>
        <w:rPr>
          <w:rFonts w:ascii="Times New Roman" w:hAnsi="宋体" w:eastAsia="宋体" w:cs="Times New Roman"/>
          <w:b w:val="0"/>
          <w:kern w:val="2"/>
          <w:sz w:val="24"/>
          <w:szCs w:val="24"/>
          <w:lang w:val="en-US" w:eastAsia="zh-CN" w:bidi="ar-SA"/>
        </w:rPr>
        <w:t>(一)</w:t>
      </w:r>
      <w:r>
        <w:rPr>
          <w:rFonts w:hint="eastAsia" w:hAnsi="宋体"/>
          <w:sz w:val="24"/>
        </w:rPr>
        <w:t>包号：0</w:t>
      </w:r>
      <w:r>
        <w:rPr>
          <w:rFonts w:hAnsi="宋体"/>
          <w:sz w:val="24"/>
        </w:rPr>
        <w:t>1</w:t>
      </w:r>
      <w:r>
        <w:rPr>
          <w:rFonts w:hint="eastAsia" w:hAnsi="宋体"/>
          <w:sz w:val="24"/>
        </w:rPr>
        <w:t>包</w:t>
      </w:r>
    </w:p>
    <w:p w14:paraId="12DBF1D3">
      <w:pPr>
        <w:widowControl/>
        <w:numPr>
          <w:ilvl w:val="1"/>
          <w:numId w:val="0"/>
        </w:numPr>
        <w:tabs>
          <w:tab w:val="left" w:pos="567"/>
          <w:tab w:val="left" w:pos="993"/>
        </w:tabs>
        <w:spacing w:line="360" w:lineRule="auto"/>
        <w:ind w:left="0" w:leftChars="0" w:firstLine="480" w:firstLineChars="200"/>
        <w:rPr>
          <w:rFonts w:hAnsi="宋体"/>
          <w:sz w:val="24"/>
        </w:rPr>
      </w:pPr>
      <w:r>
        <w:rPr>
          <w:rFonts w:ascii="Times New Roman" w:hAnsi="宋体" w:eastAsia="宋体" w:cs="Times New Roman"/>
          <w:b w:val="0"/>
          <w:kern w:val="2"/>
          <w:sz w:val="24"/>
          <w:szCs w:val="24"/>
          <w:lang w:val="en-US" w:eastAsia="zh-CN" w:bidi="ar-SA"/>
        </w:rPr>
        <w:t>(二)</w:t>
      </w:r>
      <w:r>
        <w:rPr>
          <w:rFonts w:hint="eastAsia" w:hAnsi="宋体"/>
          <w:sz w:val="24"/>
        </w:rPr>
        <w:t>招标</w:t>
      </w:r>
      <w:r>
        <w:rPr>
          <w:rFonts w:hint="eastAsia"/>
          <w:sz w:val="24"/>
        </w:rPr>
        <w:t>内容</w:t>
      </w:r>
      <w:r>
        <w:rPr>
          <w:rFonts w:hint="eastAsia"/>
          <w:bCs/>
          <w:sz w:val="24"/>
        </w:rPr>
        <w:t>：</w:t>
      </w:r>
      <w:r>
        <w:rPr>
          <w:rFonts w:hint="eastAsia" w:hAnsi="宋体"/>
          <w:sz w:val="24"/>
        </w:rPr>
        <w:t>针对</w:t>
      </w:r>
      <w:r>
        <w:rPr>
          <w:rFonts w:hAnsi="宋体"/>
          <w:sz w:val="24"/>
        </w:rPr>
        <w:t>不同机载仪器探测原理和数据特点，对</w:t>
      </w:r>
      <w:r>
        <w:rPr>
          <w:rFonts w:hint="eastAsia" w:hAnsi="宋体"/>
          <w:sz w:val="24"/>
        </w:rPr>
        <w:t>2018年</w:t>
      </w:r>
      <w:r>
        <w:rPr>
          <w:rFonts w:hAnsi="宋体"/>
          <w:sz w:val="24"/>
        </w:rPr>
        <w:t>至今的历史飞行探测数据进行数据整理和数据质控，开展云雾原位观测数据预处理方</w:t>
      </w:r>
      <w:r>
        <w:rPr>
          <w:rFonts w:hint="eastAsia" w:hAnsi="宋体"/>
          <w:sz w:val="24"/>
        </w:rPr>
        <w:t>法</w:t>
      </w:r>
      <w:r>
        <w:rPr>
          <w:rFonts w:hAnsi="宋体"/>
          <w:sz w:val="24"/>
        </w:rPr>
        <w:t>研究</w:t>
      </w:r>
      <w:r>
        <w:rPr>
          <w:rFonts w:hint="eastAsia" w:hAnsi="宋体"/>
          <w:sz w:val="24"/>
        </w:rPr>
        <w:t>，</w:t>
      </w:r>
      <w:r>
        <w:rPr>
          <w:rFonts w:hAnsi="宋体"/>
          <w:sz w:val="24"/>
        </w:rPr>
        <w:t>得到秒级云雾环境数据</w:t>
      </w:r>
      <w:r>
        <w:rPr>
          <w:rFonts w:hint="eastAsia" w:hAnsi="宋体"/>
          <w:sz w:val="24"/>
        </w:rPr>
        <w:t>。具体</w:t>
      </w:r>
      <w:r>
        <w:rPr>
          <w:rFonts w:hAnsi="宋体"/>
          <w:sz w:val="24"/>
        </w:rPr>
        <w:t>详见招标文件</w:t>
      </w:r>
      <w:r>
        <w:rPr>
          <w:rFonts w:hint="eastAsia" w:hAnsi="宋体"/>
          <w:sz w:val="24"/>
        </w:rPr>
        <w:t>第四部分采购</w:t>
      </w:r>
      <w:r>
        <w:rPr>
          <w:rFonts w:hAnsi="宋体"/>
          <w:sz w:val="24"/>
        </w:rPr>
        <w:t>项目要求《</w:t>
      </w:r>
      <w:r>
        <w:rPr>
          <w:rFonts w:hint="eastAsia" w:hAnsi="宋体"/>
          <w:sz w:val="24"/>
        </w:rPr>
        <w:t>飞行探测数据预处理技术</w:t>
      </w:r>
      <w:r>
        <w:rPr>
          <w:rFonts w:hAnsi="宋体"/>
          <w:sz w:val="24"/>
        </w:rPr>
        <w:t>任务书》。</w:t>
      </w:r>
    </w:p>
    <w:p w14:paraId="0E197D66">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(三)</w:t>
      </w:r>
      <w:r>
        <w:rPr>
          <w:rFonts w:hint="eastAsia"/>
          <w:sz w:val="24"/>
        </w:rPr>
        <w:t>最高投标限价：人民币</w:t>
      </w:r>
      <w:r>
        <w:rPr>
          <w:bCs/>
          <w:sz w:val="24"/>
        </w:rPr>
        <w:t>20</w:t>
      </w:r>
      <w:r>
        <w:rPr>
          <w:rFonts w:hint="eastAsia"/>
          <w:bCs/>
          <w:sz w:val="24"/>
        </w:rPr>
        <w:t>万</w:t>
      </w:r>
      <w:r>
        <w:rPr>
          <w:bCs/>
          <w:sz w:val="24"/>
        </w:rPr>
        <w:t>元</w:t>
      </w:r>
      <w:r>
        <w:rPr>
          <w:rFonts w:hint="eastAsia"/>
          <w:bCs/>
          <w:sz w:val="24"/>
        </w:rPr>
        <w:t>。</w:t>
      </w:r>
    </w:p>
    <w:p w14:paraId="581CE390">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(四)</w:t>
      </w:r>
      <w:r>
        <w:rPr>
          <w:rFonts w:hint="eastAsia"/>
          <w:sz w:val="24"/>
        </w:rPr>
        <w:t>项目周期：自合同生效之日起</w:t>
      </w:r>
      <w:r>
        <w:rPr>
          <w:sz w:val="24"/>
        </w:rPr>
        <w:t>3</w:t>
      </w:r>
      <w:r>
        <w:rPr>
          <w:rFonts w:hint="eastAsia"/>
          <w:sz w:val="24"/>
        </w:rPr>
        <w:t>个月内完成全部工作内容，具备合同验收条件。</w:t>
      </w:r>
    </w:p>
    <w:p w14:paraId="519B7E90">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(五)</w:t>
      </w:r>
      <w:r>
        <w:rPr>
          <w:rFonts w:hint="eastAsia"/>
          <w:sz w:val="24"/>
        </w:rPr>
        <w:t>投标保证金：人民币</w:t>
      </w:r>
      <w:r>
        <w:rPr>
          <w:sz w:val="24"/>
        </w:rPr>
        <w:t>0.4</w:t>
      </w:r>
      <w:r>
        <w:rPr>
          <w:rFonts w:hint="eastAsia"/>
          <w:sz w:val="24"/>
        </w:rPr>
        <w:t>万元。</w:t>
      </w:r>
    </w:p>
    <w:p w14:paraId="71F2BAAC">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四、</w:t>
      </w:r>
      <w:r>
        <w:rPr>
          <w:rFonts w:hint="eastAsia" w:ascii="宋体" w:hAnsi="宋体"/>
          <w:b/>
          <w:sz w:val="24"/>
        </w:rPr>
        <w:t>投标人资格条件</w:t>
      </w:r>
    </w:p>
    <w:p w14:paraId="613F6F2B">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(一)</w:t>
      </w:r>
      <w:r>
        <w:rPr>
          <w:rFonts w:hint="eastAsia"/>
          <w:b/>
          <w:bCs/>
          <w:sz w:val="24"/>
        </w:rPr>
        <w:t>基本资格要求</w:t>
      </w:r>
      <w:r>
        <w:rPr>
          <w:rFonts w:hint="eastAsia"/>
          <w:sz w:val="24"/>
        </w:rPr>
        <w:t>：</w:t>
      </w:r>
    </w:p>
    <w:p w14:paraId="3544996B">
      <w:pPr>
        <w:widowControl/>
        <w:numPr>
          <w:ilvl w:val="0"/>
          <w:numId w:val="0"/>
        </w:numPr>
        <w:spacing w:line="360" w:lineRule="auto"/>
        <w:ind w:left="0" w:leftChars="0" w:firstLine="480" w:firstLineChars="200"/>
        <w:textAlignment w:val="baseline"/>
        <w:rPr>
          <w:sz w:val="24"/>
        </w:rPr>
      </w:pPr>
      <w:r>
        <w:rPr>
          <w:rFonts w:hint="eastAsia" w:ascii="Times New Roman" w:hAnsi="Times New Roman" w:eastAsia="宋体" w:cs="Times New Roman"/>
          <w:kern w:val="2"/>
          <w:sz w:val="24"/>
          <w:szCs w:val="24"/>
          <w:lang w:val="en-US" w:eastAsia="zh-CN" w:bidi="ar-SA"/>
        </w:rPr>
        <w:t>1.</w:t>
      </w:r>
      <w:r>
        <w:rPr>
          <w:rFonts w:hint="eastAsia"/>
          <w:sz w:val="24"/>
        </w:rPr>
        <w:t>在中华人民共和国境内注册，具有独立承担民事责任的能力。</w:t>
      </w:r>
    </w:p>
    <w:p w14:paraId="7468CDB5">
      <w:pPr>
        <w:widowControl/>
        <w:numPr>
          <w:ilvl w:val="0"/>
          <w:numId w:val="0"/>
        </w:numPr>
        <w:spacing w:line="360" w:lineRule="auto"/>
        <w:ind w:left="0" w:leftChars="0" w:firstLine="480" w:firstLineChars="200"/>
        <w:textAlignment w:val="baseline"/>
        <w:rPr>
          <w:sz w:val="24"/>
        </w:rPr>
      </w:pPr>
      <w:r>
        <w:rPr>
          <w:rFonts w:hint="eastAsia" w:ascii="Times New Roman" w:hAnsi="Times New Roman" w:eastAsia="宋体" w:cs="Times New Roman"/>
          <w:kern w:val="2"/>
          <w:sz w:val="24"/>
          <w:szCs w:val="24"/>
          <w:lang w:val="en-US" w:eastAsia="zh-CN" w:bidi="ar-SA"/>
        </w:rPr>
        <w:t>2.</w:t>
      </w:r>
      <w:r>
        <w:rPr>
          <w:rFonts w:hint="eastAsia"/>
          <w:sz w:val="24"/>
        </w:rPr>
        <w:t>在国内注册、无外资控股、参股的国内企业，法定代表人（含实际控制人）、主要股东或出资人不得为非中华人民共和国国籍或具有境外永久居留权。</w:t>
      </w:r>
    </w:p>
    <w:p w14:paraId="0A94DE80">
      <w:pPr>
        <w:widowControl/>
        <w:numPr>
          <w:ilvl w:val="0"/>
          <w:numId w:val="0"/>
        </w:numPr>
        <w:spacing w:line="360" w:lineRule="auto"/>
        <w:ind w:left="0" w:leftChars="0" w:firstLine="480" w:firstLineChars="200"/>
        <w:textAlignment w:val="baseline"/>
        <w:rPr>
          <w:sz w:val="24"/>
        </w:rPr>
      </w:pPr>
      <w:r>
        <w:rPr>
          <w:rFonts w:hint="eastAsia" w:ascii="Times New Roman" w:hAnsi="Times New Roman" w:eastAsia="宋体" w:cs="Times New Roman"/>
          <w:kern w:val="2"/>
          <w:sz w:val="24"/>
          <w:szCs w:val="24"/>
          <w:lang w:val="en-US" w:eastAsia="zh-CN" w:bidi="ar-SA"/>
        </w:rPr>
        <w:t>3.</w:t>
      </w:r>
      <w:r>
        <w:rPr>
          <w:rFonts w:hint="eastAsia"/>
          <w:sz w:val="24"/>
        </w:rPr>
        <w:t>具有良好的商业信誉和健全的财务会计制度。</w:t>
      </w:r>
    </w:p>
    <w:p w14:paraId="674BACBA">
      <w:pPr>
        <w:widowControl/>
        <w:numPr>
          <w:ilvl w:val="0"/>
          <w:numId w:val="0"/>
        </w:numPr>
        <w:spacing w:line="360" w:lineRule="auto"/>
        <w:ind w:left="0" w:leftChars="0" w:firstLine="480" w:firstLineChars="200"/>
        <w:textAlignment w:val="baseline"/>
        <w:rPr>
          <w:sz w:val="24"/>
        </w:rPr>
      </w:pPr>
      <w:r>
        <w:rPr>
          <w:rFonts w:hint="eastAsia" w:ascii="Times New Roman" w:hAnsi="Times New Roman" w:eastAsia="宋体" w:cs="Times New Roman"/>
          <w:kern w:val="2"/>
          <w:sz w:val="24"/>
          <w:szCs w:val="24"/>
          <w:lang w:val="en-US" w:eastAsia="zh-CN" w:bidi="ar-SA"/>
        </w:rPr>
        <w:t>4.</w:t>
      </w:r>
      <w:r>
        <w:rPr>
          <w:rFonts w:hint="eastAsia"/>
          <w:sz w:val="24"/>
        </w:rPr>
        <w:t>具有履行合同所必需的设备和专业技术能力。</w:t>
      </w:r>
    </w:p>
    <w:p w14:paraId="33534DF2">
      <w:pPr>
        <w:widowControl/>
        <w:numPr>
          <w:ilvl w:val="0"/>
          <w:numId w:val="0"/>
        </w:numPr>
        <w:spacing w:line="360" w:lineRule="auto"/>
        <w:ind w:left="0" w:leftChars="0" w:firstLine="480" w:firstLineChars="200"/>
        <w:textAlignment w:val="baseline"/>
        <w:rPr>
          <w:sz w:val="24"/>
        </w:rPr>
      </w:pPr>
      <w:r>
        <w:rPr>
          <w:rFonts w:hint="eastAsia" w:ascii="Times New Roman" w:hAnsi="Times New Roman" w:eastAsia="宋体" w:cs="Times New Roman"/>
          <w:kern w:val="2"/>
          <w:sz w:val="24"/>
          <w:szCs w:val="24"/>
          <w:lang w:val="en-US" w:eastAsia="zh-CN" w:bidi="ar-SA"/>
        </w:rPr>
        <w:t>5.</w:t>
      </w:r>
      <w:r>
        <w:rPr>
          <w:rFonts w:hint="eastAsia"/>
          <w:sz w:val="24"/>
        </w:rPr>
        <w:t>有依法缴纳税收和社会保障资金的良好记录。</w:t>
      </w:r>
    </w:p>
    <w:p w14:paraId="4F9FEA27">
      <w:pPr>
        <w:widowControl/>
        <w:numPr>
          <w:ilvl w:val="0"/>
          <w:numId w:val="0"/>
        </w:numPr>
        <w:spacing w:line="360" w:lineRule="auto"/>
        <w:ind w:left="0" w:leftChars="0" w:firstLine="480" w:firstLineChars="200"/>
        <w:textAlignment w:val="baseline"/>
        <w:rPr>
          <w:sz w:val="24"/>
        </w:rPr>
      </w:pPr>
      <w:bookmarkStart w:id="0" w:name="_Hlk139816962"/>
      <w:r>
        <w:rPr>
          <w:rFonts w:hint="eastAsia" w:ascii="Times New Roman" w:hAnsi="Times New Roman" w:eastAsia="宋体" w:cs="Times New Roman"/>
          <w:kern w:val="2"/>
          <w:sz w:val="24"/>
          <w:szCs w:val="24"/>
          <w:lang w:val="en-US" w:eastAsia="zh-CN" w:bidi="ar-SA"/>
        </w:rPr>
        <w:t>6.</w:t>
      </w:r>
      <w:r>
        <w:rPr>
          <w:rFonts w:hint="eastAsia"/>
          <w:sz w:val="24"/>
        </w:rPr>
        <w:t>参加本次采购活动前三年内，在经营活动中没有重大违法记录。</w:t>
      </w:r>
    </w:p>
    <w:p w14:paraId="33684DE0">
      <w:pPr>
        <w:widowControl/>
        <w:numPr>
          <w:ilvl w:val="0"/>
          <w:numId w:val="0"/>
        </w:numPr>
        <w:spacing w:line="360" w:lineRule="auto"/>
        <w:ind w:left="0" w:leftChars="0" w:firstLine="480" w:firstLineChars="200"/>
        <w:textAlignment w:val="baseline"/>
        <w:rPr>
          <w:sz w:val="24"/>
        </w:rPr>
      </w:pPr>
      <w:r>
        <w:rPr>
          <w:rFonts w:hint="eastAsia" w:ascii="Times New Roman" w:hAnsi="Times New Roman" w:eastAsia="宋体" w:cs="Times New Roman"/>
          <w:kern w:val="2"/>
          <w:sz w:val="24"/>
          <w:szCs w:val="24"/>
          <w:lang w:val="en-US" w:eastAsia="zh-CN" w:bidi="ar-SA"/>
        </w:rPr>
        <w:t>7.</w:t>
      </w:r>
      <w:r>
        <w:rPr>
          <w:rFonts w:hint="eastAsia"/>
          <w:sz w:val="24"/>
        </w:rPr>
        <w:t>投标人</w:t>
      </w:r>
      <w:r>
        <w:rPr>
          <w:rFonts w:hint="eastAsia" w:ascii="宋体" w:hAnsi="宋体" w:cs="宋体"/>
          <w:sz w:val="24"/>
        </w:rPr>
        <w:t>未被列入信用中国（www.creditchina.gov.cn）“重大税收违法失信主体”，未被列入中国执行信息公开网（zxgk.court.gov.cn/shixin）“失信被执行人”，未被列入中国政府采购网（www.ccgp.gov.cn）“政府采购严重违法失信行为记录名单”，未被列入军队采购网（www.plap.</w:t>
      </w:r>
      <w:r>
        <w:rPr>
          <w:rFonts w:ascii="宋体" w:hAnsi="宋体" w:cs="宋体"/>
          <w:sz w:val="24"/>
        </w:rPr>
        <w:t>mil.</w:t>
      </w:r>
      <w:r>
        <w:rPr>
          <w:rFonts w:hint="eastAsia" w:ascii="宋体" w:hAnsi="宋体" w:cs="宋体"/>
          <w:sz w:val="24"/>
        </w:rPr>
        <w:t>cn）“军队采购失信名单”“军队采购暂停名单”</w:t>
      </w:r>
      <w:r>
        <w:rPr>
          <w:rFonts w:hint="eastAsia"/>
          <w:sz w:val="24"/>
        </w:rPr>
        <w:t>内，不在军队装备采购监管部门或政府采购主管部门暂停参加政府采购或装备采购活动的处罚期内，未被军队装备采购监管部门或政府采购主管部门列入禁止参加采购活动黑名单</w:t>
      </w:r>
      <w:bookmarkEnd w:id="0"/>
      <w:r>
        <w:rPr>
          <w:rFonts w:hint="eastAsia"/>
          <w:sz w:val="24"/>
        </w:rPr>
        <w:t>。</w:t>
      </w:r>
    </w:p>
    <w:p w14:paraId="4BD63BBD">
      <w:pPr>
        <w:widowControl/>
        <w:numPr>
          <w:ilvl w:val="0"/>
          <w:numId w:val="0"/>
        </w:numPr>
        <w:spacing w:line="360" w:lineRule="auto"/>
        <w:ind w:left="0" w:leftChars="0" w:firstLine="480" w:firstLineChars="200"/>
        <w:textAlignment w:val="baseline"/>
        <w:rPr>
          <w:sz w:val="24"/>
        </w:rPr>
      </w:pPr>
      <w:r>
        <w:rPr>
          <w:rFonts w:hint="eastAsia" w:ascii="Times New Roman" w:hAnsi="Times New Roman" w:eastAsia="宋体" w:cs="Times New Roman"/>
          <w:kern w:val="2"/>
          <w:sz w:val="24"/>
          <w:szCs w:val="24"/>
          <w:lang w:val="en-US" w:eastAsia="zh-CN" w:bidi="ar-SA"/>
        </w:rPr>
        <w:t>8.</w:t>
      </w:r>
      <w:r>
        <w:rPr>
          <w:rFonts w:hint="eastAsia"/>
          <w:sz w:val="24"/>
        </w:rPr>
        <w:t>本项目不允许联合体投标。</w:t>
      </w:r>
    </w:p>
    <w:p w14:paraId="2944314A">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(二)</w:t>
      </w:r>
      <w:r>
        <w:rPr>
          <w:rFonts w:hint="eastAsia"/>
          <w:b/>
          <w:bCs/>
          <w:sz w:val="24"/>
        </w:rPr>
        <w:t>本项目特定资格条件要求</w:t>
      </w:r>
      <w:r>
        <w:rPr>
          <w:rFonts w:hint="eastAsia"/>
          <w:sz w:val="24"/>
        </w:rPr>
        <w:t>：无</w:t>
      </w:r>
    </w:p>
    <w:p w14:paraId="7A2FC958">
      <w:pPr>
        <w:pStyle w:val="4"/>
        <w:widowControl/>
        <w:numPr>
          <w:ilvl w:val="0"/>
          <w:numId w:val="0"/>
        </w:numPr>
        <w:tabs>
          <w:tab w:val="left" w:pos="420"/>
        </w:tabs>
        <w:spacing w:line="360" w:lineRule="auto"/>
        <w:ind w:left="0" w:leftChars="0" w:firstLine="482" w:firstLineChars="200"/>
        <w:rPr>
          <w:rFonts w:ascii="宋体" w:hAnsi="宋体"/>
          <w:b/>
          <w:sz w:val="24"/>
        </w:rPr>
      </w:pPr>
      <w:bookmarkStart w:id="1" w:name="_Toc524660652"/>
      <w:bookmarkStart w:id="2" w:name="_Toc524787179"/>
      <w:bookmarkStart w:id="3" w:name="_Toc524787071"/>
      <w:r>
        <w:rPr>
          <w:rFonts w:hint="eastAsia" w:ascii="宋体" w:hAnsi="宋体" w:eastAsia="宋体" w:cs="Times New Roman"/>
          <w:b/>
          <w:kern w:val="2"/>
          <w:sz w:val="24"/>
          <w:szCs w:val="24"/>
          <w:lang w:val="en-US" w:eastAsia="zh-CN" w:bidi="ar-SA"/>
        </w:rPr>
        <w:t>五、</w:t>
      </w:r>
      <w:r>
        <w:rPr>
          <w:rFonts w:hint="eastAsia" w:ascii="宋体" w:hAnsi="宋体"/>
          <w:b/>
          <w:sz w:val="24"/>
        </w:rPr>
        <w:t>招标文件发售</w:t>
      </w:r>
    </w:p>
    <w:p w14:paraId="057DB1F3">
      <w:pPr>
        <w:pStyle w:val="7"/>
        <w:numPr>
          <w:ilvl w:val="1"/>
          <w:numId w:val="0"/>
        </w:numPr>
        <w:ind w:left="0" w:leftChars="0" w:firstLine="480" w:firstLineChars="200"/>
        <w:rPr>
          <w:rFonts w:ascii="宋体" w:hAnsi="宋体"/>
          <w:b/>
          <w:color w:val="auto"/>
        </w:rPr>
      </w:pPr>
      <w:bookmarkStart w:id="4" w:name="_Hlk69325147"/>
      <w:bookmarkStart w:id="5" w:name="_Hlk82589642"/>
      <w:r>
        <w:rPr>
          <w:rFonts w:hint="eastAsia" w:ascii="宋体" w:hAnsi="宋体" w:eastAsia="宋体" w:cs="Times New Roman"/>
          <w:b w:val="0"/>
          <w:color w:val="auto"/>
          <w:kern w:val="0"/>
          <w:sz w:val="24"/>
          <w:szCs w:val="20"/>
          <w:u w:color="000000"/>
          <w:lang w:val="en-US" w:eastAsia="zh-CN" w:bidi="ar-SA"/>
        </w:rPr>
        <w:t>(一)</w:t>
      </w:r>
      <w:r>
        <w:rPr>
          <w:rFonts w:hint="eastAsia" w:ascii="宋体" w:hAnsi="宋体"/>
          <w:b/>
          <w:color w:val="auto"/>
        </w:rPr>
        <w:t>招标文件售价：</w:t>
      </w:r>
      <w:r>
        <w:rPr>
          <w:rFonts w:hint="eastAsia" w:ascii="宋体" w:hAnsi="宋体"/>
          <w:bCs/>
          <w:color w:val="auto"/>
        </w:rPr>
        <w:t>人民币500元，售后不退。</w:t>
      </w:r>
    </w:p>
    <w:p w14:paraId="46354BB3">
      <w:pPr>
        <w:pStyle w:val="7"/>
        <w:numPr>
          <w:ilvl w:val="1"/>
          <w:numId w:val="0"/>
        </w:numPr>
        <w:ind w:left="0" w:leftChars="0" w:firstLine="480" w:firstLineChars="200"/>
        <w:rPr>
          <w:rFonts w:ascii="宋体" w:hAnsi="宋体"/>
          <w:b/>
          <w:color w:val="auto"/>
        </w:rPr>
      </w:pPr>
      <w:r>
        <w:rPr>
          <w:rFonts w:hint="eastAsia" w:ascii="宋体" w:hAnsi="宋体" w:eastAsia="宋体" w:cs="Times New Roman"/>
          <w:b w:val="0"/>
          <w:color w:val="auto"/>
          <w:kern w:val="0"/>
          <w:sz w:val="24"/>
          <w:szCs w:val="20"/>
          <w:u w:color="000000"/>
          <w:lang w:val="en-US" w:eastAsia="zh-CN" w:bidi="ar-SA"/>
        </w:rPr>
        <w:t>(二)</w:t>
      </w:r>
      <w:r>
        <w:rPr>
          <w:rFonts w:hint="eastAsia" w:ascii="宋体" w:hAnsi="宋体"/>
          <w:b/>
          <w:color w:val="auto"/>
        </w:rPr>
        <w:t>发售时间：</w:t>
      </w:r>
      <w:r>
        <w:rPr>
          <w:rFonts w:hint="eastAsia" w:ascii="宋体" w:hAnsi="宋体"/>
          <w:bCs/>
          <w:color w:val="auto"/>
        </w:rPr>
        <w:t>202</w:t>
      </w:r>
      <w:r>
        <w:rPr>
          <w:rFonts w:ascii="宋体" w:hAnsi="宋体"/>
          <w:bCs/>
          <w:color w:val="auto"/>
        </w:rPr>
        <w:t>4</w:t>
      </w:r>
      <w:r>
        <w:rPr>
          <w:rFonts w:hint="eastAsia" w:ascii="宋体" w:hAnsi="宋体"/>
          <w:bCs/>
          <w:color w:val="auto"/>
        </w:rPr>
        <w:t>年</w:t>
      </w:r>
      <w:bookmarkStart w:id="6" w:name="_Hlk6304786"/>
      <w:r>
        <w:rPr>
          <w:rFonts w:ascii="宋体" w:hAnsi="宋体"/>
          <w:bCs/>
          <w:color w:val="auto"/>
        </w:rPr>
        <w:t>11</w:t>
      </w:r>
      <w:r>
        <w:rPr>
          <w:rFonts w:hint="eastAsia" w:ascii="宋体" w:hAnsi="宋体"/>
          <w:bCs/>
          <w:color w:val="auto"/>
        </w:rPr>
        <w:t>月</w:t>
      </w:r>
      <w:r>
        <w:rPr>
          <w:rFonts w:ascii="宋体" w:hAnsi="宋体"/>
          <w:bCs/>
          <w:color w:val="auto"/>
        </w:rPr>
        <w:t>1</w:t>
      </w:r>
      <w:r>
        <w:rPr>
          <w:rFonts w:hint="eastAsia" w:ascii="宋体" w:hAnsi="宋体"/>
          <w:bCs/>
          <w:color w:val="auto"/>
          <w:lang w:val="en-US" w:eastAsia="zh-CN"/>
        </w:rPr>
        <w:t>8</w:t>
      </w:r>
      <w:r>
        <w:rPr>
          <w:rFonts w:hint="eastAsia" w:ascii="宋体" w:hAnsi="宋体"/>
          <w:bCs/>
          <w:color w:val="auto"/>
        </w:rPr>
        <w:t>日起到202</w:t>
      </w:r>
      <w:r>
        <w:rPr>
          <w:rFonts w:ascii="宋体" w:hAnsi="宋体"/>
          <w:bCs/>
          <w:color w:val="auto"/>
        </w:rPr>
        <w:t>4</w:t>
      </w:r>
      <w:r>
        <w:rPr>
          <w:rFonts w:hint="eastAsia" w:ascii="宋体" w:hAnsi="宋体"/>
          <w:bCs/>
          <w:color w:val="auto"/>
        </w:rPr>
        <w:t>年</w:t>
      </w:r>
      <w:r>
        <w:rPr>
          <w:rFonts w:ascii="宋体" w:hAnsi="宋体"/>
          <w:bCs/>
          <w:color w:val="auto"/>
        </w:rPr>
        <w:t>11</w:t>
      </w:r>
      <w:r>
        <w:rPr>
          <w:rFonts w:hint="eastAsia" w:ascii="宋体" w:hAnsi="宋体"/>
          <w:bCs/>
          <w:color w:val="auto"/>
        </w:rPr>
        <w:t>月</w:t>
      </w:r>
      <w:r>
        <w:rPr>
          <w:rFonts w:ascii="宋体" w:hAnsi="宋体"/>
          <w:bCs/>
          <w:color w:val="auto"/>
        </w:rPr>
        <w:t>2</w:t>
      </w:r>
      <w:r>
        <w:rPr>
          <w:rFonts w:hint="eastAsia" w:ascii="宋体" w:hAnsi="宋体"/>
          <w:bCs/>
          <w:color w:val="auto"/>
          <w:lang w:val="en-US" w:eastAsia="zh-CN"/>
        </w:rPr>
        <w:t>9</w:t>
      </w:r>
      <w:r>
        <w:rPr>
          <w:rFonts w:hint="eastAsia" w:ascii="宋体" w:hAnsi="宋体"/>
          <w:bCs/>
          <w:color w:val="auto"/>
        </w:rPr>
        <w:t>日</w:t>
      </w:r>
      <w:bookmarkEnd w:id="6"/>
      <w:r>
        <w:rPr>
          <w:rFonts w:hint="eastAsia" w:ascii="宋体" w:hAnsi="宋体"/>
          <w:bCs/>
          <w:color w:val="auto"/>
        </w:rPr>
        <w:t>止，每日上午09时00分至11时30分，下午13时30分至</w:t>
      </w:r>
      <w:r>
        <w:rPr>
          <w:rFonts w:ascii="宋体" w:hAnsi="宋体"/>
          <w:bCs/>
          <w:color w:val="auto"/>
        </w:rPr>
        <w:t>17</w:t>
      </w:r>
      <w:r>
        <w:rPr>
          <w:rFonts w:hint="eastAsia" w:ascii="宋体" w:hAnsi="宋体"/>
          <w:bCs/>
          <w:color w:val="auto"/>
        </w:rPr>
        <w:t>时</w:t>
      </w:r>
      <w:r>
        <w:rPr>
          <w:rFonts w:ascii="宋体" w:hAnsi="宋体"/>
          <w:bCs/>
          <w:color w:val="auto"/>
        </w:rPr>
        <w:t>0</w:t>
      </w:r>
      <w:r>
        <w:rPr>
          <w:rFonts w:hint="eastAsia" w:ascii="宋体" w:hAnsi="宋体"/>
          <w:bCs/>
          <w:color w:val="auto"/>
        </w:rPr>
        <w:t>0分（北京时间，公休日及节假日除外）。</w:t>
      </w:r>
    </w:p>
    <w:p w14:paraId="31E6B745">
      <w:pPr>
        <w:pStyle w:val="7"/>
        <w:numPr>
          <w:ilvl w:val="1"/>
          <w:numId w:val="0"/>
        </w:numPr>
        <w:ind w:left="0" w:leftChars="0" w:firstLine="480" w:firstLineChars="200"/>
        <w:rPr>
          <w:rFonts w:ascii="宋体" w:hAnsi="宋体"/>
          <w:bCs/>
          <w:color w:val="auto"/>
        </w:rPr>
      </w:pPr>
      <w:r>
        <w:rPr>
          <w:rFonts w:hint="eastAsia" w:ascii="宋体" w:hAnsi="宋体" w:eastAsia="宋体" w:cs="Times New Roman"/>
          <w:b w:val="0"/>
          <w:bCs/>
          <w:color w:val="auto"/>
          <w:kern w:val="0"/>
          <w:sz w:val="24"/>
          <w:szCs w:val="20"/>
          <w:u w:color="000000"/>
          <w:lang w:val="en-US" w:eastAsia="zh-CN" w:bidi="ar-SA"/>
        </w:rPr>
        <w:t>(三)</w:t>
      </w:r>
      <w:r>
        <w:rPr>
          <w:rFonts w:hint="eastAsia" w:ascii="宋体" w:hAnsi="宋体"/>
          <w:b/>
          <w:color w:val="auto"/>
        </w:rPr>
        <w:t>获取方式：</w:t>
      </w:r>
      <w:r>
        <w:rPr>
          <w:rFonts w:hint="eastAsia" w:ascii="宋体" w:hAnsi="宋体"/>
          <w:color w:val="auto"/>
        </w:rPr>
        <w:t>网上发售（网上发售流程，详见招标公告附件1《特别告知》）。</w:t>
      </w:r>
    </w:p>
    <w:p w14:paraId="7AD7D8AD">
      <w:pPr>
        <w:pStyle w:val="7"/>
        <w:numPr>
          <w:ilvl w:val="1"/>
          <w:numId w:val="0"/>
        </w:numPr>
        <w:ind w:left="0" w:leftChars="0" w:firstLine="480" w:firstLineChars="200"/>
        <w:rPr>
          <w:rFonts w:ascii="宋体" w:hAnsi="宋体"/>
          <w:b/>
          <w:color w:val="auto"/>
        </w:rPr>
      </w:pPr>
      <w:r>
        <w:rPr>
          <w:rFonts w:hint="eastAsia" w:ascii="宋体" w:hAnsi="宋体" w:eastAsia="宋体" w:cs="Times New Roman"/>
          <w:b w:val="0"/>
          <w:color w:val="auto"/>
          <w:kern w:val="0"/>
          <w:sz w:val="24"/>
          <w:szCs w:val="20"/>
          <w:u w:color="000000"/>
          <w:lang w:val="en-US" w:eastAsia="zh-CN" w:bidi="ar-SA"/>
        </w:rPr>
        <w:t>(四)</w:t>
      </w:r>
      <w:r>
        <w:rPr>
          <w:rFonts w:hint="eastAsia" w:ascii="宋体" w:hAnsi="宋体"/>
          <w:b/>
          <w:color w:val="auto"/>
        </w:rPr>
        <w:t>购买招标文件应提供以下资料：投标单位应将以下材料按照序号顺序扫描为1个PDF文档作为附件上传：</w:t>
      </w:r>
    </w:p>
    <w:p w14:paraId="69C64BCF">
      <w:pPr>
        <w:widowControl/>
        <w:numPr>
          <w:ilvl w:val="0"/>
          <w:numId w:val="0"/>
        </w:numPr>
        <w:spacing w:line="360" w:lineRule="auto"/>
        <w:ind w:left="0" w:leftChars="0" w:firstLine="480" w:firstLineChars="200"/>
        <w:jc w:val="left"/>
        <w:textAlignment w:val="baseline"/>
        <w:rPr>
          <w:rFonts w:ascii="宋体" w:hAnsi="宋体"/>
          <w:kern w:val="0"/>
          <w:sz w:val="24"/>
          <w:szCs w:val="20"/>
          <w:u w:color="000000"/>
        </w:rPr>
      </w:pPr>
      <w:r>
        <w:rPr>
          <w:rFonts w:hint="eastAsia" w:ascii="宋体" w:hAnsi="宋体" w:eastAsia="宋体" w:cs="Times New Roman"/>
          <w:kern w:val="0"/>
          <w:sz w:val="24"/>
          <w:szCs w:val="20"/>
          <w:u w:color="000000"/>
          <w:lang w:val="en-US" w:eastAsia="zh-CN" w:bidi="ar-SA"/>
        </w:rPr>
        <w:t>1.</w:t>
      </w:r>
      <w:r>
        <w:rPr>
          <w:rFonts w:hint="eastAsia" w:ascii="宋体" w:hAnsi="宋体"/>
          <w:kern w:val="0"/>
          <w:sz w:val="24"/>
          <w:szCs w:val="20"/>
          <w:u w:color="000000"/>
        </w:rPr>
        <w:t>投标单位购买文件登记表（加盖公章，详见招标公告附件2《投标单位购买文件登记表》）；</w:t>
      </w:r>
    </w:p>
    <w:p w14:paraId="699AF9A9">
      <w:pPr>
        <w:widowControl/>
        <w:numPr>
          <w:ilvl w:val="0"/>
          <w:numId w:val="0"/>
        </w:numPr>
        <w:spacing w:line="360" w:lineRule="auto"/>
        <w:ind w:left="0" w:leftChars="0" w:firstLine="480" w:firstLineChars="200"/>
        <w:jc w:val="left"/>
        <w:textAlignment w:val="baseline"/>
        <w:rPr>
          <w:rFonts w:ascii="宋体" w:hAnsi="宋体"/>
          <w:kern w:val="0"/>
          <w:sz w:val="24"/>
          <w:szCs w:val="20"/>
          <w:u w:color="000000"/>
        </w:rPr>
      </w:pPr>
      <w:r>
        <w:rPr>
          <w:rFonts w:hint="eastAsia" w:ascii="宋体" w:hAnsi="宋体" w:eastAsia="宋体" w:cs="Times New Roman"/>
          <w:kern w:val="0"/>
          <w:sz w:val="24"/>
          <w:szCs w:val="20"/>
          <w:u w:color="000000"/>
          <w:lang w:val="en-US" w:eastAsia="zh-CN" w:bidi="ar-SA"/>
        </w:rPr>
        <w:t>2.</w:t>
      </w:r>
      <w:r>
        <w:rPr>
          <w:rFonts w:hint="eastAsia" w:ascii="宋体" w:hAnsi="宋体"/>
          <w:kern w:val="0"/>
          <w:sz w:val="24"/>
          <w:szCs w:val="20"/>
          <w:u w:color="000000"/>
        </w:rPr>
        <w:t>营业执照副本或事业单位法人证书，投标人为军内单位应出具同等效力证书（复印件加盖单位公章）；</w:t>
      </w:r>
    </w:p>
    <w:p w14:paraId="0BE42B85">
      <w:pPr>
        <w:widowControl/>
        <w:numPr>
          <w:ilvl w:val="0"/>
          <w:numId w:val="0"/>
        </w:numPr>
        <w:spacing w:line="360" w:lineRule="auto"/>
        <w:ind w:left="0" w:leftChars="0" w:firstLine="480" w:firstLineChars="200"/>
        <w:jc w:val="left"/>
        <w:textAlignment w:val="baseline"/>
        <w:rPr>
          <w:rFonts w:ascii="宋体" w:hAnsi="宋体"/>
          <w:kern w:val="0"/>
          <w:sz w:val="24"/>
          <w:szCs w:val="20"/>
          <w:u w:color="000000"/>
        </w:rPr>
      </w:pPr>
      <w:r>
        <w:rPr>
          <w:rFonts w:hint="eastAsia" w:ascii="宋体" w:hAnsi="宋体" w:eastAsia="宋体" w:cs="Times New Roman"/>
          <w:kern w:val="0"/>
          <w:sz w:val="24"/>
          <w:szCs w:val="20"/>
          <w:u w:color="000000"/>
          <w:lang w:val="en-US" w:eastAsia="zh-CN" w:bidi="ar-SA"/>
        </w:rPr>
        <w:t>3.</w:t>
      </w:r>
      <w:r>
        <w:rPr>
          <w:rFonts w:hint="eastAsia" w:ascii="宋体" w:hAnsi="宋体"/>
          <w:kern w:val="0"/>
          <w:sz w:val="24"/>
          <w:szCs w:val="20"/>
          <w:u w:color="000000"/>
        </w:rPr>
        <w:t>法定代表人授权书(含法定代表人和授权代表身份证复印件，加盖公章；格式详见招标公告附件</w:t>
      </w:r>
      <w:r>
        <w:rPr>
          <w:rFonts w:ascii="宋体" w:hAnsi="宋体"/>
          <w:kern w:val="0"/>
          <w:sz w:val="24"/>
          <w:szCs w:val="20"/>
          <w:u w:color="000000"/>
        </w:rPr>
        <w:t>3</w:t>
      </w:r>
      <w:r>
        <w:rPr>
          <w:rFonts w:hint="eastAsia" w:ascii="宋体" w:hAnsi="宋体"/>
          <w:kern w:val="0"/>
          <w:sz w:val="24"/>
          <w:szCs w:val="20"/>
          <w:u w:color="000000"/>
        </w:rPr>
        <w:t>)。</w:t>
      </w:r>
    </w:p>
    <w:p w14:paraId="35688C50">
      <w:pPr>
        <w:widowControl/>
        <w:spacing w:line="360" w:lineRule="auto"/>
        <w:ind w:firstLine="482" w:firstLineChars="200"/>
        <w:textAlignment w:val="baseline"/>
        <w:rPr>
          <w:rFonts w:ascii="宋体" w:hAnsi="宋体"/>
          <w:b/>
          <w:kern w:val="0"/>
          <w:sz w:val="24"/>
          <w:szCs w:val="20"/>
          <w:u w:color="000000"/>
        </w:rPr>
      </w:pPr>
      <w:r>
        <w:rPr>
          <w:rFonts w:hint="eastAsia" w:ascii="宋体" w:hAnsi="宋体"/>
          <w:b/>
          <w:kern w:val="0"/>
          <w:sz w:val="24"/>
          <w:szCs w:val="20"/>
          <w:u w:color="000000"/>
        </w:rPr>
        <w:t>以上材料仅作为招标文件购买环节审核使用，不作为投标单位资格性审查依据，投标单位的资格性符合情况以评标委员会判定为准。</w:t>
      </w:r>
      <w:bookmarkEnd w:id="4"/>
    </w:p>
    <w:p w14:paraId="02106C2B">
      <w:pPr>
        <w:widowControl/>
        <w:spacing w:line="360" w:lineRule="auto"/>
        <w:ind w:firstLine="482" w:firstLineChars="200"/>
        <w:textAlignment w:val="baseline"/>
        <w:rPr>
          <w:rFonts w:ascii="宋体" w:hAnsi="宋体"/>
          <w:b/>
          <w:kern w:val="0"/>
          <w:sz w:val="24"/>
          <w:szCs w:val="20"/>
          <w:u w:color="000000"/>
        </w:rPr>
      </w:pPr>
      <w:r>
        <w:rPr>
          <w:rFonts w:hint="eastAsia"/>
          <w:b/>
          <w:bCs/>
          <w:sz w:val="24"/>
        </w:rPr>
        <w:t>注意：投标人应在招标文件发售截止时间前完成付款支付流程，请务必留意时间节点。</w:t>
      </w:r>
    </w:p>
    <w:bookmarkEnd w:id="1"/>
    <w:bookmarkEnd w:id="2"/>
    <w:bookmarkEnd w:id="3"/>
    <w:bookmarkEnd w:id="5"/>
    <w:p w14:paraId="321C7163">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六、</w:t>
      </w:r>
      <w:r>
        <w:rPr>
          <w:rFonts w:hint="eastAsia" w:ascii="宋体" w:hAnsi="宋体"/>
          <w:b/>
          <w:sz w:val="24"/>
        </w:rPr>
        <w:t>接受投标文件时间、投标截止时间及开标时间</w:t>
      </w:r>
    </w:p>
    <w:p w14:paraId="6723DAE4">
      <w:pPr>
        <w:widowControl/>
        <w:numPr>
          <w:ilvl w:val="1"/>
          <w:numId w:val="0"/>
        </w:numPr>
        <w:spacing w:line="360" w:lineRule="auto"/>
        <w:ind w:left="0" w:leftChars="0" w:firstLine="480" w:firstLineChars="200"/>
        <w:textAlignment w:val="baseline"/>
        <w:rPr>
          <w:rFonts w:ascii="宋体" w:hAnsi="宋体"/>
          <w:sz w:val="24"/>
        </w:rPr>
      </w:pPr>
      <w:bookmarkStart w:id="7" w:name="_Toc524660653"/>
      <w:bookmarkStart w:id="8" w:name="_Toc524787072"/>
      <w:bookmarkStart w:id="9" w:name="_Toc524787180"/>
      <w:r>
        <w:rPr>
          <w:rFonts w:hint="eastAsia" w:ascii="宋体" w:hAnsi="宋体" w:eastAsia="宋体" w:cs="Times New Roman"/>
          <w:b w:val="0"/>
          <w:kern w:val="2"/>
          <w:sz w:val="24"/>
          <w:szCs w:val="24"/>
          <w:lang w:val="en-US" w:eastAsia="zh-CN" w:bidi="ar-SA"/>
        </w:rPr>
        <w:t>(一)</w:t>
      </w:r>
      <w:r>
        <w:rPr>
          <w:rFonts w:hint="eastAsia" w:ascii="宋体" w:hAnsi="宋体"/>
          <w:b/>
          <w:sz w:val="24"/>
        </w:rPr>
        <w:t>接受投标文件时间：</w:t>
      </w:r>
      <w:r>
        <w:rPr>
          <w:rFonts w:hint="eastAsia" w:ascii="宋体" w:hAnsi="宋体"/>
          <w:sz w:val="24"/>
        </w:rPr>
        <w:t>202</w:t>
      </w:r>
      <w:r>
        <w:rPr>
          <w:rFonts w:ascii="宋体" w:hAnsi="宋体"/>
          <w:sz w:val="24"/>
        </w:rPr>
        <w:t>4</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11</w:t>
      </w:r>
      <w:r>
        <w:rPr>
          <w:rFonts w:hint="eastAsia" w:ascii="宋体" w:hAnsi="宋体"/>
          <w:sz w:val="24"/>
        </w:rPr>
        <w:t>日08时00分起至202</w:t>
      </w:r>
      <w:r>
        <w:rPr>
          <w:rFonts w:ascii="宋体" w:hAnsi="宋体"/>
          <w:sz w:val="24"/>
        </w:rPr>
        <w:t>4</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11</w:t>
      </w:r>
      <w:r>
        <w:rPr>
          <w:rFonts w:hint="eastAsia" w:ascii="宋体" w:hAnsi="宋体"/>
          <w:sz w:val="24"/>
        </w:rPr>
        <w:t>日</w:t>
      </w:r>
      <w:r>
        <w:rPr>
          <w:rFonts w:ascii="宋体" w:hAnsi="宋体"/>
          <w:sz w:val="24"/>
        </w:rPr>
        <w:t>09</w:t>
      </w:r>
      <w:r>
        <w:rPr>
          <w:rFonts w:hint="eastAsia" w:ascii="宋体" w:hAnsi="宋体"/>
          <w:sz w:val="24"/>
        </w:rPr>
        <w:t>时</w:t>
      </w:r>
      <w:r>
        <w:rPr>
          <w:rFonts w:ascii="宋体" w:hAnsi="宋体"/>
          <w:sz w:val="24"/>
        </w:rPr>
        <w:t>00</w:t>
      </w:r>
      <w:r>
        <w:rPr>
          <w:rFonts w:hint="eastAsia" w:ascii="宋体" w:hAnsi="宋体"/>
          <w:sz w:val="24"/>
        </w:rPr>
        <w:t>分止（北京时间）。如有变更，另行通知。</w:t>
      </w:r>
    </w:p>
    <w:p w14:paraId="6CD0A3C8">
      <w:pPr>
        <w:widowControl/>
        <w:numPr>
          <w:ilvl w:val="1"/>
          <w:numId w:val="0"/>
        </w:numPr>
        <w:spacing w:line="360" w:lineRule="auto"/>
        <w:ind w:left="0" w:leftChars="0" w:firstLine="480" w:firstLineChars="200"/>
        <w:textAlignment w:val="baseline"/>
        <w:rPr>
          <w:rFonts w:ascii="宋体" w:hAnsi="宋体"/>
          <w:b/>
          <w:sz w:val="24"/>
        </w:rPr>
      </w:pPr>
      <w:r>
        <w:rPr>
          <w:rFonts w:hint="eastAsia" w:ascii="宋体" w:hAnsi="宋体" w:eastAsia="宋体" w:cs="Times New Roman"/>
          <w:b w:val="0"/>
          <w:kern w:val="2"/>
          <w:sz w:val="24"/>
          <w:szCs w:val="24"/>
          <w:lang w:val="en-US" w:eastAsia="zh-CN" w:bidi="ar-SA"/>
        </w:rPr>
        <w:t>(二)</w:t>
      </w:r>
      <w:r>
        <w:rPr>
          <w:rFonts w:hint="eastAsia" w:ascii="宋体" w:hAnsi="宋体"/>
          <w:b/>
          <w:sz w:val="24"/>
        </w:rPr>
        <w:t>投标截止时间：</w:t>
      </w:r>
      <w:r>
        <w:rPr>
          <w:rFonts w:hint="eastAsia" w:ascii="宋体" w:hAnsi="宋体"/>
          <w:sz w:val="24"/>
        </w:rPr>
        <w:t>2024年</w:t>
      </w:r>
      <w:r>
        <w:rPr>
          <w:rFonts w:ascii="宋体" w:hAnsi="宋体"/>
          <w:sz w:val="24"/>
        </w:rPr>
        <w:t>12</w:t>
      </w:r>
      <w:r>
        <w:rPr>
          <w:rFonts w:hint="eastAsia" w:ascii="宋体" w:hAnsi="宋体"/>
          <w:sz w:val="24"/>
        </w:rPr>
        <w:t>月</w:t>
      </w:r>
      <w:r>
        <w:rPr>
          <w:rFonts w:ascii="宋体" w:hAnsi="宋体"/>
          <w:sz w:val="24"/>
        </w:rPr>
        <w:t>11</w:t>
      </w:r>
      <w:r>
        <w:rPr>
          <w:rFonts w:hint="eastAsia" w:ascii="宋体" w:hAnsi="宋体"/>
          <w:sz w:val="24"/>
        </w:rPr>
        <w:t>日</w:t>
      </w:r>
      <w:r>
        <w:rPr>
          <w:rFonts w:ascii="宋体" w:hAnsi="宋体"/>
          <w:sz w:val="24"/>
        </w:rPr>
        <w:t>09</w:t>
      </w:r>
      <w:r>
        <w:rPr>
          <w:rFonts w:hint="eastAsia" w:ascii="宋体" w:hAnsi="宋体"/>
          <w:sz w:val="24"/>
        </w:rPr>
        <w:t>时</w:t>
      </w:r>
      <w:r>
        <w:rPr>
          <w:rFonts w:ascii="宋体" w:hAnsi="宋体"/>
          <w:sz w:val="24"/>
        </w:rPr>
        <w:t>00</w:t>
      </w:r>
      <w:r>
        <w:rPr>
          <w:rFonts w:hint="eastAsia" w:ascii="宋体" w:hAnsi="宋体"/>
          <w:sz w:val="24"/>
        </w:rPr>
        <w:t>分（北京时间）。如有变更，另行通知。</w:t>
      </w:r>
    </w:p>
    <w:p w14:paraId="48B0A944">
      <w:pPr>
        <w:widowControl/>
        <w:numPr>
          <w:ilvl w:val="1"/>
          <w:numId w:val="0"/>
        </w:numPr>
        <w:spacing w:line="360" w:lineRule="auto"/>
        <w:ind w:left="0" w:leftChars="0" w:firstLine="480" w:firstLineChars="200"/>
        <w:textAlignment w:val="baseline"/>
        <w:rPr>
          <w:rFonts w:ascii="宋体" w:hAnsi="宋体"/>
          <w:sz w:val="24"/>
        </w:rPr>
      </w:pPr>
      <w:r>
        <w:rPr>
          <w:rFonts w:hint="eastAsia" w:ascii="宋体" w:hAnsi="宋体" w:eastAsia="宋体" w:cs="Times New Roman"/>
          <w:b w:val="0"/>
          <w:kern w:val="2"/>
          <w:sz w:val="24"/>
          <w:szCs w:val="24"/>
          <w:lang w:val="en-US" w:eastAsia="zh-CN" w:bidi="ar-SA"/>
        </w:rPr>
        <w:t>(三)</w:t>
      </w:r>
      <w:r>
        <w:rPr>
          <w:rFonts w:hint="eastAsia" w:ascii="宋体" w:hAnsi="宋体"/>
          <w:b/>
          <w:sz w:val="24"/>
        </w:rPr>
        <w:t>开标时间：</w:t>
      </w:r>
      <w:bookmarkEnd w:id="7"/>
      <w:bookmarkEnd w:id="8"/>
      <w:bookmarkEnd w:id="9"/>
      <w:r>
        <w:rPr>
          <w:rFonts w:hint="eastAsia" w:ascii="宋体" w:hAnsi="宋体"/>
          <w:sz w:val="24"/>
        </w:rPr>
        <w:t>2024年</w:t>
      </w:r>
      <w:r>
        <w:rPr>
          <w:rFonts w:ascii="宋体" w:hAnsi="宋体"/>
          <w:sz w:val="24"/>
        </w:rPr>
        <w:t>12</w:t>
      </w:r>
      <w:r>
        <w:rPr>
          <w:rFonts w:hint="eastAsia" w:ascii="宋体" w:hAnsi="宋体"/>
          <w:sz w:val="24"/>
        </w:rPr>
        <w:t>月</w:t>
      </w:r>
      <w:r>
        <w:rPr>
          <w:rFonts w:ascii="宋体" w:hAnsi="宋体"/>
          <w:sz w:val="24"/>
        </w:rPr>
        <w:t>11</w:t>
      </w:r>
      <w:r>
        <w:rPr>
          <w:rFonts w:hint="eastAsia" w:ascii="宋体" w:hAnsi="宋体"/>
          <w:sz w:val="24"/>
        </w:rPr>
        <w:t>日</w:t>
      </w:r>
      <w:r>
        <w:rPr>
          <w:rFonts w:ascii="宋体" w:hAnsi="宋体"/>
          <w:sz w:val="24"/>
        </w:rPr>
        <w:t>09</w:t>
      </w:r>
      <w:r>
        <w:rPr>
          <w:rFonts w:hint="eastAsia" w:ascii="宋体" w:hAnsi="宋体"/>
          <w:sz w:val="24"/>
        </w:rPr>
        <w:t>时</w:t>
      </w:r>
      <w:r>
        <w:rPr>
          <w:rFonts w:ascii="宋体" w:hAnsi="宋体"/>
          <w:sz w:val="24"/>
        </w:rPr>
        <w:t>00</w:t>
      </w:r>
      <w:r>
        <w:rPr>
          <w:rFonts w:hint="eastAsia" w:ascii="宋体" w:hAnsi="宋体"/>
          <w:sz w:val="24"/>
        </w:rPr>
        <w:t>分（北京时间）。如有变更，另行通知。</w:t>
      </w:r>
    </w:p>
    <w:p w14:paraId="33456724">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七、</w:t>
      </w:r>
      <w:r>
        <w:rPr>
          <w:rFonts w:hint="eastAsia" w:ascii="宋体" w:hAnsi="宋体"/>
          <w:b/>
          <w:sz w:val="24"/>
        </w:rPr>
        <w:t>投标文件递交地点及开标地点</w:t>
      </w:r>
    </w:p>
    <w:p w14:paraId="6B196433">
      <w:pPr>
        <w:widowControl/>
        <w:numPr>
          <w:ilvl w:val="1"/>
          <w:numId w:val="0"/>
        </w:numPr>
        <w:spacing w:line="360" w:lineRule="auto"/>
        <w:ind w:left="0" w:leftChars="0" w:firstLine="480" w:firstLineChars="200"/>
        <w:textAlignment w:val="baseline"/>
        <w:rPr>
          <w:rFonts w:ascii="宋体" w:hAnsi="宋体"/>
          <w:bCs/>
          <w:sz w:val="24"/>
        </w:rPr>
      </w:pPr>
      <w:r>
        <w:rPr>
          <w:rFonts w:hint="eastAsia" w:ascii="宋体" w:hAnsi="宋体" w:eastAsia="宋体" w:cs="Times New Roman"/>
          <w:b w:val="0"/>
          <w:bCs/>
          <w:kern w:val="2"/>
          <w:sz w:val="24"/>
          <w:szCs w:val="24"/>
          <w:lang w:val="en-US" w:eastAsia="zh-CN" w:bidi="ar-SA"/>
        </w:rPr>
        <w:t>(一)</w:t>
      </w:r>
      <w:r>
        <w:rPr>
          <w:rFonts w:hint="eastAsia" w:ascii="宋体" w:hAnsi="宋体"/>
          <w:sz w:val="24"/>
        </w:rPr>
        <w:t>四川省成都市。如有变更，另行通知。</w:t>
      </w:r>
    </w:p>
    <w:p w14:paraId="235511E0">
      <w:pPr>
        <w:pStyle w:val="6"/>
        <w:ind w:left="0" w:firstLine="480" w:firstLineChars="200"/>
        <w:rPr>
          <w:rFonts w:ascii="宋体" w:hAnsi="宋体" w:cs="Arial"/>
          <w:color w:val="auto"/>
          <w:szCs w:val="24"/>
        </w:rPr>
      </w:pPr>
      <w:r>
        <w:rPr>
          <w:rFonts w:hint="eastAsia" w:ascii="宋体" w:hAnsi="宋体"/>
          <w:bCs/>
          <w:color w:val="auto"/>
        </w:rPr>
        <w:t>注意事项：文件递交应安排专人送达现场，未按时抵达导致的一切后果由投标单位自行承担。</w:t>
      </w:r>
      <w:bookmarkStart w:id="10" w:name="_Hlk82589669"/>
      <w:r>
        <w:rPr>
          <w:rFonts w:hint="eastAsia" w:ascii="宋体" w:hAnsi="宋体"/>
          <w:color w:val="auto"/>
        </w:rPr>
        <w:t>★逾期递交或未按招标文件规定进行封装的投标文件将不予接收。</w:t>
      </w:r>
      <w:r>
        <w:rPr>
          <w:rFonts w:hint="eastAsia"/>
          <w:color w:val="auto"/>
          <w:szCs w:val="24"/>
        </w:rPr>
        <w:t>届时请投标单位授权代表携带</w:t>
      </w:r>
      <w:r>
        <w:rPr>
          <w:rFonts w:hint="eastAsia" w:ascii="宋体" w:hAnsi="宋体"/>
          <w:b/>
          <w:color w:val="auto"/>
          <w:szCs w:val="24"/>
          <w:u w:val="single"/>
        </w:rPr>
        <w:t>①</w:t>
      </w:r>
      <w:r>
        <w:rPr>
          <w:rFonts w:hint="eastAsia"/>
          <w:b/>
          <w:color w:val="auto"/>
          <w:szCs w:val="24"/>
          <w:u w:val="single"/>
        </w:rPr>
        <w:t>法定代表人授权委托书</w:t>
      </w:r>
      <w:r>
        <w:rPr>
          <w:rFonts w:hint="eastAsia"/>
          <w:color w:val="auto"/>
          <w:szCs w:val="24"/>
        </w:rPr>
        <w:t>以及</w:t>
      </w:r>
      <w:r>
        <w:rPr>
          <w:rFonts w:hint="eastAsia" w:ascii="宋体" w:hAnsi="宋体"/>
          <w:b/>
          <w:color w:val="auto"/>
          <w:szCs w:val="24"/>
          <w:u w:val="single"/>
        </w:rPr>
        <w:t>②</w:t>
      </w:r>
      <w:r>
        <w:rPr>
          <w:rFonts w:hint="eastAsia"/>
          <w:b/>
          <w:color w:val="auto"/>
          <w:szCs w:val="24"/>
          <w:u w:val="single"/>
        </w:rPr>
        <w:t>授权代表在本单位的社保缴纳证明材料和身份证原件</w:t>
      </w:r>
      <w:r>
        <w:rPr>
          <w:rFonts w:hint="eastAsia"/>
          <w:color w:val="auto"/>
          <w:szCs w:val="24"/>
        </w:rPr>
        <w:t>参加项目开标会议。</w:t>
      </w:r>
      <w:bookmarkEnd w:id="10"/>
    </w:p>
    <w:p w14:paraId="02899ED0">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八、</w:t>
      </w:r>
      <w:r>
        <w:rPr>
          <w:rFonts w:hint="eastAsia" w:ascii="宋体" w:hAnsi="宋体"/>
          <w:b/>
          <w:sz w:val="24"/>
        </w:rPr>
        <w:t>注意事项</w:t>
      </w:r>
    </w:p>
    <w:p w14:paraId="7DAF7EE7">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(一)</w:t>
      </w:r>
      <w:r>
        <w:rPr>
          <w:sz w:val="24"/>
        </w:rPr>
        <w:t>本次招标、投标、评标和合同授予均以包为单位，投标人必须按包响应</w:t>
      </w:r>
      <w:r>
        <w:rPr>
          <w:rFonts w:hint="eastAsia"/>
          <w:sz w:val="24"/>
        </w:rPr>
        <w:t>及制作投标文件</w:t>
      </w:r>
      <w:r>
        <w:rPr>
          <w:sz w:val="24"/>
        </w:rPr>
        <w:t>，不完整的投标</w:t>
      </w:r>
      <w:r>
        <w:rPr>
          <w:rFonts w:hint="eastAsia"/>
          <w:sz w:val="24"/>
        </w:rPr>
        <w:t>或供货范围不完整</w:t>
      </w:r>
      <w:r>
        <w:rPr>
          <w:sz w:val="24"/>
        </w:rPr>
        <w:t>将被拒绝。</w:t>
      </w:r>
    </w:p>
    <w:p w14:paraId="0ABA7FD5">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(二)</w:t>
      </w:r>
      <w:r>
        <w:rPr>
          <w:rFonts w:hint="eastAsia"/>
          <w:sz w:val="24"/>
        </w:rPr>
        <w:t>本次招标不接受备选方案（按招标文件要求提交备选方案的除外）及选择性投标。</w:t>
      </w:r>
    </w:p>
    <w:p w14:paraId="00542CE3">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(三)</w:t>
      </w:r>
      <w:r>
        <w:rPr>
          <w:rFonts w:hint="eastAsia"/>
          <w:sz w:val="24"/>
        </w:rPr>
        <w:t>凡对本次招标提出询问，请与中招工业发展（北京）有限公司联系，技术方面的询问请按照招标文件中招标询问书的格式书面递交中招工业发展（北京）有限公司。</w:t>
      </w:r>
    </w:p>
    <w:p w14:paraId="24167C81">
      <w:pPr>
        <w:widowControl/>
        <w:numPr>
          <w:ilvl w:val="1"/>
          <w:numId w:val="0"/>
        </w:numPr>
        <w:tabs>
          <w:tab w:val="left" w:pos="567"/>
          <w:tab w:val="left" w:pos="993"/>
        </w:tabs>
        <w:spacing w:line="360" w:lineRule="auto"/>
        <w:ind w:left="0" w:leftChars="0" w:firstLine="480" w:firstLineChars="200"/>
        <w:rPr>
          <w:sz w:val="24"/>
        </w:rPr>
      </w:pPr>
      <w:r>
        <w:rPr>
          <w:rFonts w:ascii="Times New Roman" w:hAnsi="Times New Roman" w:eastAsia="宋体" w:cs="Times New Roman"/>
          <w:b w:val="0"/>
          <w:kern w:val="2"/>
          <w:sz w:val="24"/>
          <w:szCs w:val="24"/>
          <w:lang w:val="en-US" w:eastAsia="zh-CN" w:bidi="ar-SA"/>
        </w:rPr>
        <w:t>(四)</w:t>
      </w:r>
      <w:r>
        <w:rPr>
          <w:rFonts w:hint="eastAsia"/>
          <w:sz w:val="24"/>
        </w:rPr>
        <w:t>投标人购买招标文件后不参加投标的，应在投标截止时间3个工作日日前以书面形式通知招标代理机构，详见</w:t>
      </w:r>
      <w:r>
        <w:rPr>
          <w:rFonts w:hint="eastAsia" w:ascii="宋体" w:hAnsi="宋体"/>
          <w:kern w:val="0"/>
          <w:sz w:val="24"/>
          <w:szCs w:val="20"/>
          <w:u w:color="000000"/>
        </w:rPr>
        <w:t>招标公告</w:t>
      </w:r>
      <w:r>
        <w:rPr>
          <w:rFonts w:hint="eastAsia"/>
          <w:sz w:val="24"/>
        </w:rPr>
        <w:t>附件</w:t>
      </w:r>
      <w:r>
        <w:rPr>
          <w:sz w:val="24"/>
        </w:rPr>
        <w:t>4《</w:t>
      </w:r>
      <w:r>
        <w:rPr>
          <w:rFonts w:hint="eastAsia"/>
          <w:sz w:val="24"/>
        </w:rPr>
        <w:t>投标放弃函（参考格式）</w:t>
      </w:r>
      <w:r>
        <w:rPr>
          <w:sz w:val="24"/>
        </w:rPr>
        <w:t>》</w:t>
      </w:r>
      <w:r>
        <w:rPr>
          <w:rFonts w:hint="eastAsia"/>
          <w:sz w:val="24"/>
        </w:rPr>
        <w:t>。</w:t>
      </w:r>
    </w:p>
    <w:p w14:paraId="7B09B17B">
      <w:pPr>
        <w:widowControl/>
        <w:numPr>
          <w:ilvl w:val="1"/>
          <w:numId w:val="0"/>
        </w:numPr>
        <w:tabs>
          <w:tab w:val="left" w:pos="567"/>
          <w:tab w:val="left" w:pos="993"/>
        </w:tabs>
        <w:spacing w:line="360" w:lineRule="auto"/>
        <w:ind w:left="0" w:leftChars="0" w:firstLine="480" w:firstLineChars="200"/>
        <w:rPr>
          <w:sz w:val="24"/>
        </w:rPr>
      </w:pPr>
      <w:bookmarkStart w:id="11" w:name="_Hlk25320159"/>
      <w:r>
        <w:rPr>
          <w:rFonts w:ascii="Times New Roman" w:hAnsi="Times New Roman" w:eastAsia="宋体" w:cs="Times New Roman"/>
          <w:b w:val="0"/>
          <w:kern w:val="2"/>
          <w:sz w:val="24"/>
          <w:szCs w:val="24"/>
          <w:lang w:val="en-US" w:eastAsia="zh-CN" w:bidi="ar-SA"/>
        </w:rPr>
        <w:t>(五)</w:t>
      </w:r>
      <w:r>
        <w:rPr>
          <w:rFonts w:hint="eastAsia"/>
          <w:sz w:val="24"/>
        </w:rPr>
        <w:t>本项目仅通过“</w:t>
      </w:r>
      <w:r>
        <w:rPr>
          <w:rFonts w:hint="eastAsia" w:ascii="宋体" w:hAnsi="宋体"/>
          <w:sz w:val="24"/>
        </w:rPr>
        <w:t>中招联合招标采购平台（http://www.365trade.com.cn）</w:t>
      </w:r>
      <w:r>
        <w:rPr>
          <w:rFonts w:hint="eastAsia"/>
          <w:sz w:val="24"/>
        </w:rPr>
        <w:t>”进行投标保证金汇款账号获取，不再单独提供账户信息，未按照要求进行投标保证金缴纳导致的一切后果由投标单位自行负责。</w:t>
      </w:r>
    </w:p>
    <w:bookmarkEnd w:id="11"/>
    <w:p w14:paraId="0D3B9F82">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九、</w:t>
      </w:r>
      <w:r>
        <w:rPr>
          <w:rFonts w:hint="eastAsia" w:ascii="宋体" w:hAnsi="宋体"/>
          <w:b/>
          <w:sz w:val="24"/>
        </w:rPr>
        <w:t>本项目相关信息在</w:t>
      </w:r>
      <w:r>
        <w:rPr>
          <w:rFonts w:hint="eastAsia" w:ascii="宋体" w:hAnsi="宋体"/>
          <w:b/>
          <w:bCs/>
          <w:sz w:val="24"/>
        </w:rPr>
        <w:t>全军武器装备采购信息网（www.weain.mil.cn）、</w:t>
      </w:r>
      <w:r>
        <w:rPr>
          <w:rFonts w:ascii="宋体" w:hAnsi="宋体"/>
          <w:b/>
          <w:bCs/>
          <w:sz w:val="24"/>
        </w:rPr>
        <w:t>中国政府采购网</w:t>
      </w:r>
      <w:r>
        <w:rPr>
          <w:rFonts w:hint="eastAsia" w:ascii="宋体" w:hAnsi="宋体"/>
          <w:b/>
          <w:bCs/>
          <w:sz w:val="24"/>
        </w:rPr>
        <w:t>（www.ccgp.gov.cn）上发布</w:t>
      </w:r>
      <w:r>
        <w:rPr>
          <w:rFonts w:hint="eastAsia" w:ascii="宋体" w:hAnsi="宋体"/>
          <w:b/>
          <w:sz w:val="24"/>
        </w:rPr>
        <w:t>。</w:t>
      </w:r>
    </w:p>
    <w:p w14:paraId="2F1807C6">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十、</w:t>
      </w:r>
      <w:r>
        <w:rPr>
          <w:rFonts w:hint="eastAsia" w:ascii="宋体" w:hAnsi="宋体"/>
          <w:b/>
          <w:sz w:val="24"/>
        </w:rPr>
        <w:t>招标人联系方式</w:t>
      </w:r>
    </w:p>
    <w:p w14:paraId="3AA4E822">
      <w:pPr>
        <w:adjustRightInd w:val="0"/>
        <w:snapToGrid w:val="0"/>
        <w:spacing w:line="360" w:lineRule="auto"/>
        <w:ind w:firstLine="480" w:firstLineChars="200"/>
        <w:rPr>
          <w:rFonts w:ascii="宋体" w:hAnsi="宋体"/>
          <w:sz w:val="24"/>
        </w:rPr>
      </w:pPr>
      <w:r>
        <w:rPr>
          <w:rFonts w:hint="eastAsia" w:ascii="宋体" w:hAnsi="宋体"/>
          <w:sz w:val="24"/>
        </w:rPr>
        <w:t>招 标 人：某单位</w:t>
      </w:r>
    </w:p>
    <w:p w14:paraId="6B4D4C29">
      <w:pPr>
        <w:adjustRightInd w:val="0"/>
        <w:snapToGrid w:val="0"/>
        <w:spacing w:line="360" w:lineRule="auto"/>
        <w:ind w:firstLine="480" w:firstLineChars="200"/>
        <w:rPr>
          <w:rFonts w:ascii="宋体" w:hAnsi="宋体"/>
          <w:sz w:val="24"/>
        </w:rPr>
      </w:pPr>
      <w:r>
        <w:rPr>
          <w:rFonts w:hint="eastAsia" w:ascii="宋体" w:hAnsi="宋体"/>
          <w:sz w:val="24"/>
        </w:rPr>
        <w:t>联 系 人：黄女士</w:t>
      </w:r>
    </w:p>
    <w:p w14:paraId="77A6D1AB">
      <w:pPr>
        <w:adjustRightInd w:val="0"/>
        <w:snapToGrid w:val="0"/>
        <w:spacing w:line="360" w:lineRule="auto"/>
        <w:ind w:firstLine="480" w:firstLineChars="200"/>
        <w:rPr>
          <w:rFonts w:ascii="宋体" w:hAnsi="宋体"/>
          <w:sz w:val="24"/>
        </w:rPr>
      </w:pPr>
      <w:r>
        <w:rPr>
          <w:rFonts w:hint="eastAsia" w:ascii="宋体" w:hAnsi="宋体"/>
          <w:sz w:val="24"/>
        </w:rPr>
        <w:t>电    话：</w:t>
      </w:r>
      <w:r>
        <w:rPr>
          <w:rFonts w:ascii="宋体" w:hAnsi="宋体"/>
          <w:sz w:val="24"/>
        </w:rPr>
        <w:t>028-86579832</w:t>
      </w:r>
    </w:p>
    <w:p w14:paraId="41CA1B5F">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十一、</w:t>
      </w:r>
      <w:r>
        <w:rPr>
          <w:rFonts w:hint="eastAsia" w:ascii="宋体" w:hAnsi="宋体"/>
          <w:b/>
          <w:sz w:val="24"/>
        </w:rPr>
        <w:t>招标人纪检监督联系方式</w:t>
      </w:r>
    </w:p>
    <w:p w14:paraId="44AC81CA">
      <w:pPr>
        <w:adjustRightInd w:val="0"/>
        <w:snapToGrid w:val="0"/>
        <w:spacing w:line="360" w:lineRule="auto"/>
        <w:ind w:firstLine="480" w:firstLineChars="200"/>
        <w:rPr>
          <w:rFonts w:ascii="宋体" w:hAnsi="宋体"/>
          <w:sz w:val="24"/>
        </w:rPr>
      </w:pPr>
      <w:r>
        <w:rPr>
          <w:rFonts w:hint="eastAsia" w:ascii="宋体" w:hAnsi="宋体"/>
          <w:sz w:val="24"/>
        </w:rPr>
        <w:t>联 系 人：彭女士</w:t>
      </w:r>
    </w:p>
    <w:p w14:paraId="2157FFB1">
      <w:pPr>
        <w:adjustRightInd w:val="0"/>
        <w:snapToGrid w:val="0"/>
        <w:spacing w:line="360" w:lineRule="auto"/>
        <w:ind w:firstLine="480" w:firstLineChars="200"/>
        <w:rPr>
          <w:rFonts w:ascii="宋体" w:hAnsi="宋体"/>
          <w:sz w:val="24"/>
        </w:rPr>
      </w:pPr>
      <w:r>
        <w:rPr>
          <w:rFonts w:hint="eastAsia" w:ascii="宋体" w:hAnsi="宋体"/>
          <w:sz w:val="24"/>
        </w:rPr>
        <w:t>电    话：</w:t>
      </w:r>
      <w:r>
        <w:rPr>
          <w:rFonts w:ascii="宋体" w:hAnsi="宋体"/>
          <w:sz w:val="24"/>
        </w:rPr>
        <w:t>028-86579826</w:t>
      </w:r>
    </w:p>
    <w:p w14:paraId="0826A59E">
      <w:pPr>
        <w:adjustRightInd w:val="0"/>
        <w:snapToGrid w:val="0"/>
        <w:spacing w:line="360" w:lineRule="auto"/>
        <w:ind w:firstLine="480" w:firstLineChars="200"/>
        <w:rPr>
          <w:rFonts w:ascii="宋体" w:hAnsi="宋体"/>
          <w:sz w:val="24"/>
        </w:rPr>
      </w:pPr>
      <w:r>
        <w:rPr>
          <w:rFonts w:ascii="宋体" w:hAnsi="宋体"/>
          <w:sz w:val="24"/>
        </w:rPr>
        <w:t>若无法成功报名，或</w:t>
      </w:r>
      <w:r>
        <w:rPr>
          <w:rFonts w:hint="eastAsia" w:ascii="宋体" w:hAnsi="宋体"/>
          <w:sz w:val="24"/>
        </w:rPr>
        <w:t>招标</w:t>
      </w:r>
      <w:r>
        <w:rPr>
          <w:rFonts w:ascii="宋体" w:hAnsi="宋体"/>
          <w:sz w:val="24"/>
        </w:rPr>
        <w:t>代理机构明示或暗示带有倾向性表述的，可向监督人反映情况。</w:t>
      </w:r>
    </w:p>
    <w:p w14:paraId="6D2DC59D">
      <w:pPr>
        <w:widowControl/>
        <w:numPr>
          <w:ilvl w:val="0"/>
          <w:numId w:val="0"/>
        </w:numPr>
        <w:tabs>
          <w:tab w:val="left" w:pos="420"/>
        </w:tabs>
        <w:spacing w:line="360" w:lineRule="auto"/>
        <w:ind w:left="0" w:leftChars="0" w:firstLine="482" w:firstLineChars="200"/>
        <w:rPr>
          <w:rFonts w:ascii="宋体" w:hAnsi="宋体"/>
          <w:b/>
          <w:sz w:val="24"/>
        </w:rPr>
      </w:pPr>
      <w:r>
        <w:rPr>
          <w:rFonts w:hint="eastAsia" w:ascii="宋体" w:hAnsi="宋体" w:eastAsia="宋体" w:cs="Times New Roman"/>
          <w:b/>
          <w:kern w:val="2"/>
          <w:sz w:val="24"/>
          <w:szCs w:val="24"/>
          <w:lang w:val="en-US" w:eastAsia="zh-CN" w:bidi="ar-SA"/>
        </w:rPr>
        <w:t>十二、</w:t>
      </w:r>
      <w:r>
        <w:rPr>
          <w:rFonts w:hint="eastAsia" w:ascii="宋体" w:hAnsi="宋体"/>
          <w:b/>
          <w:sz w:val="24"/>
        </w:rPr>
        <w:t>招标代理机构联系方式</w:t>
      </w:r>
    </w:p>
    <w:p w14:paraId="70033971">
      <w:pPr>
        <w:tabs>
          <w:tab w:val="left" w:pos="2268"/>
        </w:tabs>
        <w:spacing w:line="360" w:lineRule="auto"/>
        <w:ind w:firstLine="480" w:firstLineChars="200"/>
        <w:rPr>
          <w:rFonts w:ascii="宋体" w:hAnsi="宋体"/>
          <w:sz w:val="24"/>
        </w:rPr>
      </w:pPr>
      <w:r>
        <w:rPr>
          <w:rFonts w:hint="eastAsia" w:ascii="宋体" w:hAnsi="宋体"/>
          <w:sz w:val="24"/>
        </w:rPr>
        <w:t>招标代理机构：中招工业发展（北京）有限公司</w:t>
      </w:r>
    </w:p>
    <w:p w14:paraId="2F8E7A38">
      <w:pPr>
        <w:tabs>
          <w:tab w:val="left" w:pos="2268"/>
        </w:tabs>
        <w:spacing w:line="360" w:lineRule="auto"/>
        <w:ind w:firstLine="480" w:firstLineChars="200"/>
        <w:rPr>
          <w:rFonts w:ascii="宋体" w:hAnsi="宋体"/>
          <w:sz w:val="24"/>
        </w:rPr>
      </w:pPr>
      <w:r>
        <w:rPr>
          <w:rFonts w:hint="eastAsia" w:ascii="宋体" w:hAnsi="宋体"/>
          <w:sz w:val="24"/>
        </w:rPr>
        <w:t>地　　址：北京市海淀区皂君庙14号</w:t>
      </w:r>
      <w:r>
        <w:rPr>
          <w:rFonts w:ascii="宋体" w:hAnsi="宋体"/>
          <w:sz w:val="24"/>
        </w:rPr>
        <w:t>院</w:t>
      </w:r>
      <w:r>
        <w:rPr>
          <w:rFonts w:hint="eastAsia" w:ascii="宋体" w:hAnsi="宋体"/>
          <w:sz w:val="24"/>
        </w:rPr>
        <w:t>9号楼</w:t>
      </w:r>
    </w:p>
    <w:p w14:paraId="39C1B09C">
      <w:pPr>
        <w:tabs>
          <w:tab w:val="left" w:pos="2268"/>
        </w:tabs>
        <w:spacing w:line="360" w:lineRule="auto"/>
        <w:ind w:firstLine="480" w:firstLineChars="200"/>
        <w:rPr>
          <w:rFonts w:ascii="宋体" w:hAnsi="宋体"/>
          <w:sz w:val="24"/>
        </w:rPr>
      </w:pPr>
      <w:r>
        <w:rPr>
          <w:rFonts w:hint="eastAsia" w:ascii="宋体" w:hAnsi="宋体"/>
          <w:sz w:val="24"/>
        </w:rPr>
        <w:t xml:space="preserve">承办单位：中招工业发展（北京）有限公司西南分公司绵阳办事处        </w:t>
      </w:r>
    </w:p>
    <w:p w14:paraId="51D97308">
      <w:pPr>
        <w:tabs>
          <w:tab w:val="left" w:pos="2268"/>
        </w:tabs>
        <w:spacing w:line="360" w:lineRule="auto"/>
        <w:ind w:firstLine="480" w:firstLineChars="200"/>
        <w:rPr>
          <w:rFonts w:ascii="宋体" w:hAnsi="宋体"/>
          <w:sz w:val="24"/>
        </w:rPr>
      </w:pPr>
      <w:r>
        <w:rPr>
          <w:rFonts w:hint="eastAsia" w:ascii="宋体" w:hAnsi="宋体"/>
          <w:sz w:val="24"/>
        </w:rPr>
        <w:t>地　　址：四川省绵阳市中国(绵阳)科技城跨境电子商务产业园</w:t>
      </w:r>
      <w:r>
        <w:rPr>
          <w:rFonts w:ascii="宋体" w:hAnsi="宋体"/>
          <w:sz w:val="24"/>
        </w:rPr>
        <w:t>4</w:t>
      </w:r>
      <w:r>
        <w:rPr>
          <w:rFonts w:hint="eastAsia" w:ascii="宋体" w:hAnsi="宋体"/>
          <w:sz w:val="24"/>
        </w:rPr>
        <w:t>栋</w:t>
      </w:r>
      <w:r>
        <w:rPr>
          <w:rFonts w:ascii="宋体" w:hAnsi="宋体"/>
          <w:sz w:val="24"/>
        </w:rPr>
        <w:t>A</w:t>
      </w:r>
      <w:r>
        <w:rPr>
          <w:rFonts w:hint="eastAsia" w:ascii="宋体" w:hAnsi="宋体"/>
          <w:sz w:val="24"/>
        </w:rPr>
        <w:t>座50</w:t>
      </w:r>
      <w:r>
        <w:rPr>
          <w:rFonts w:ascii="宋体" w:hAnsi="宋体"/>
          <w:sz w:val="24"/>
        </w:rPr>
        <w:t>2</w:t>
      </w:r>
    </w:p>
    <w:p w14:paraId="17F7A323">
      <w:pPr>
        <w:tabs>
          <w:tab w:val="left" w:pos="2268"/>
        </w:tabs>
        <w:spacing w:line="360" w:lineRule="auto"/>
        <w:ind w:firstLine="480" w:firstLineChars="200"/>
        <w:rPr>
          <w:rFonts w:ascii="宋体" w:hAnsi="宋体"/>
          <w:sz w:val="24"/>
        </w:rPr>
      </w:pPr>
      <w:r>
        <w:rPr>
          <w:rFonts w:hint="eastAsia" w:ascii="宋体" w:hAnsi="宋体"/>
          <w:sz w:val="24"/>
        </w:rPr>
        <w:t>邮　　编：621000　　</w:t>
      </w:r>
    </w:p>
    <w:p w14:paraId="3E939FCE">
      <w:pPr>
        <w:tabs>
          <w:tab w:val="left" w:pos="2268"/>
        </w:tabs>
        <w:spacing w:line="360" w:lineRule="auto"/>
        <w:ind w:firstLine="480" w:firstLineChars="200"/>
        <w:rPr>
          <w:rFonts w:ascii="宋体" w:hAnsi="宋体"/>
          <w:sz w:val="24"/>
        </w:rPr>
      </w:pPr>
      <w:r>
        <w:rPr>
          <w:rFonts w:hint="eastAsia" w:ascii="宋体" w:hAnsi="宋体"/>
          <w:sz w:val="24"/>
        </w:rPr>
        <w:t>联 系 人：商女士、</w:t>
      </w:r>
      <w:r>
        <w:rPr>
          <w:rFonts w:ascii="宋体" w:hAnsi="宋体"/>
          <w:sz w:val="24"/>
        </w:rPr>
        <w:t>郭女士、周先生</w:t>
      </w:r>
    </w:p>
    <w:p w14:paraId="7A07B025">
      <w:pPr>
        <w:tabs>
          <w:tab w:val="left" w:pos="2268"/>
        </w:tabs>
        <w:spacing w:line="360" w:lineRule="auto"/>
        <w:ind w:firstLine="480" w:firstLineChars="200"/>
        <w:rPr>
          <w:rFonts w:ascii="宋体" w:hAnsi="宋体"/>
          <w:sz w:val="24"/>
        </w:rPr>
      </w:pPr>
      <w:r>
        <w:rPr>
          <w:rFonts w:hint="eastAsia" w:ascii="宋体" w:hAnsi="宋体"/>
          <w:sz w:val="24"/>
        </w:rPr>
        <w:t>手    机：13718163281、17709030573</w:t>
      </w:r>
    </w:p>
    <w:p w14:paraId="7533355D">
      <w:pPr>
        <w:tabs>
          <w:tab w:val="left" w:pos="2268"/>
        </w:tabs>
        <w:spacing w:line="360" w:lineRule="auto"/>
        <w:ind w:firstLine="480" w:firstLineChars="200"/>
        <w:rPr>
          <w:rFonts w:ascii="宋体" w:hAnsi="宋体"/>
          <w:sz w:val="24"/>
        </w:rPr>
      </w:pPr>
      <w:r>
        <w:rPr>
          <w:rFonts w:hint="eastAsia" w:ascii="宋体" w:hAnsi="宋体"/>
          <w:sz w:val="24"/>
        </w:rPr>
        <w:t>电    话：0816-8755027、8755028、8755029</w:t>
      </w:r>
    </w:p>
    <w:p w14:paraId="7E38896E">
      <w:pPr>
        <w:tabs>
          <w:tab w:val="left" w:pos="2268"/>
        </w:tabs>
        <w:spacing w:line="360" w:lineRule="auto"/>
        <w:ind w:firstLine="480" w:firstLineChars="200"/>
        <w:rPr>
          <w:rFonts w:ascii="宋体" w:hAnsi="宋体"/>
          <w:sz w:val="24"/>
        </w:rPr>
      </w:pPr>
      <w:r>
        <w:rPr>
          <w:rFonts w:hint="eastAsia" w:ascii="宋体" w:hAnsi="宋体"/>
          <w:sz w:val="24"/>
        </w:rPr>
        <w:t xml:space="preserve">传　　真：0816-8755026                        </w:t>
      </w:r>
    </w:p>
    <w:p w14:paraId="1B573D77">
      <w:pPr>
        <w:tabs>
          <w:tab w:val="left" w:pos="2268"/>
        </w:tabs>
        <w:spacing w:line="360" w:lineRule="auto"/>
        <w:ind w:firstLine="480" w:firstLineChars="200"/>
        <w:rPr>
          <w:rFonts w:ascii="宋体" w:hAnsi="宋体"/>
          <w:sz w:val="24"/>
        </w:rPr>
      </w:pPr>
      <w:r>
        <w:rPr>
          <w:rFonts w:hint="eastAsia" w:ascii="宋体" w:hAnsi="宋体"/>
          <w:sz w:val="24"/>
        </w:rPr>
        <w:t>电子信箱：</w:t>
      </w:r>
      <w:r>
        <w:rPr>
          <w:rFonts w:ascii="宋体" w:hAnsi="宋体"/>
          <w:sz w:val="24"/>
        </w:rPr>
        <w:t>gyxnmy@cntcidc.com</w:t>
      </w:r>
    </w:p>
    <w:p w14:paraId="43961959">
      <w:pPr>
        <w:tabs>
          <w:tab w:val="left" w:pos="2268"/>
        </w:tabs>
        <w:spacing w:line="360" w:lineRule="auto"/>
        <w:ind w:firstLine="480" w:firstLineChars="200"/>
        <w:rPr>
          <w:rFonts w:ascii="宋体" w:hAnsi="宋体"/>
          <w:sz w:val="24"/>
        </w:rPr>
      </w:pPr>
    </w:p>
    <w:p w14:paraId="0436B8D6">
      <w:pPr>
        <w:tabs>
          <w:tab w:val="left" w:pos="2268"/>
        </w:tabs>
        <w:spacing w:line="360" w:lineRule="auto"/>
        <w:ind w:firstLine="480" w:firstLineChars="200"/>
        <w:rPr>
          <w:rFonts w:ascii="宋体" w:hAnsi="宋体"/>
          <w:sz w:val="24"/>
        </w:rPr>
      </w:pPr>
    </w:p>
    <w:p w14:paraId="68FB3AA1">
      <w:pPr>
        <w:snapToGrid w:val="0"/>
        <w:spacing w:line="360" w:lineRule="auto"/>
        <w:ind w:firstLine="420" w:firstLineChars="200"/>
      </w:pPr>
    </w:p>
    <w:bookmarkEnd w:id="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MWNjMGQ3NDFjMzdjODMxYWE4Zjg2NWNmYTk0MmEifQ=="/>
  </w:docVars>
  <w:rsids>
    <w:rsidRoot w:val="00921C67"/>
    <w:rsid w:val="003271BC"/>
    <w:rsid w:val="00475335"/>
    <w:rsid w:val="00633507"/>
    <w:rsid w:val="00733AE7"/>
    <w:rsid w:val="00921C67"/>
    <w:rsid w:val="00B257F8"/>
    <w:rsid w:val="00D84B43"/>
    <w:rsid w:val="00EC3EF7"/>
    <w:rsid w:val="5ED3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列出段落1"/>
    <w:basedOn w:val="1"/>
    <w:link w:val="5"/>
    <w:qFormat/>
    <w:uiPriority w:val="0"/>
    <w:pPr>
      <w:ind w:firstLine="200" w:firstLineChars="200"/>
    </w:pPr>
  </w:style>
  <w:style w:type="character" w:customStyle="1" w:styleId="5">
    <w:name w:val="List Paragraph Char"/>
    <w:link w:val="4"/>
    <w:locked/>
    <w:uiPriority w:val="0"/>
    <w:rPr>
      <w:rFonts w:ascii="Times New Roman" w:hAnsi="Times New Roman" w:eastAsia="宋体" w:cs="Times New Roman"/>
      <w:szCs w:val="24"/>
    </w:rPr>
  </w:style>
  <w:style w:type="paragraph" w:customStyle="1" w:styleId="6">
    <w:name w:val="四级编号"/>
    <w:basedOn w:val="1"/>
    <w:qFormat/>
    <w:uiPriority w:val="0"/>
    <w:pPr>
      <w:widowControl/>
      <w:spacing w:line="360" w:lineRule="auto"/>
      <w:ind w:left="425" w:hanging="425"/>
      <w:textAlignment w:val="baseline"/>
    </w:pPr>
    <w:rPr>
      <w:color w:val="000000"/>
      <w:kern w:val="0"/>
      <w:sz w:val="24"/>
      <w:szCs w:val="20"/>
      <w:u w:color="000000"/>
    </w:rPr>
  </w:style>
  <w:style w:type="paragraph" w:customStyle="1" w:styleId="7">
    <w:name w:val="二级编号"/>
    <w:basedOn w:val="1"/>
    <w:qFormat/>
    <w:uiPriority w:val="0"/>
    <w:pPr>
      <w:widowControl/>
      <w:spacing w:line="360" w:lineRule="auto"/>
      <w:ind w:left="425" w:hanging="425"/>
      <w:textAlignment w:val="baseline"/>
    </w:pPr>
    <w:rPr>
      <w:color w:val="000000"/>
      <w:kern w:val="0"/>
      <w:sz w:val="24"/>
      <w:szCs w:val="20"/>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1956</Words>
  <Characters>2251</Characters>
  <Lines>16</Lines>
  <Paragraphs>4</Paragraphs>
  <TotalTime>37</TotalTime>
  <ScaleCrop>false</ScaleCrop>
  <LinksUpToDate>false</LinksUpToDate>
  <CharactersWithSpaces>2317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2024-11-14T09:15:00Z</dcterms:created>
  <dc:creator>蒙泰</dc:creator>
  <cp:lastModifiedBy>WPS_1624257984</cp:lastModifiedBy>
  <dcterms:modified xsi:type="dcterms:W3CDTF">2024-11-15T07:29:14Z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9DF27B019FC8448BA8A294E4D64CD541_12</vt:lpwstr>
  </property>
</Properties>
</file>