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86C" w:rsidRDefault="0068086C" w:rsidP="0068086C">
      <w:pPr>
        <w:adjustRightInd w:val="0"/>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中资国际工程咨询集团有限责任公司关于大藤峡谷营地及观光游船项目一线岗位劳务服务项目（ZZGJ2025-C3-0008）的竞争性磋商公告</w:t>
      </w:r>
    </w:p>
    <w:p w:rsidR="0068086C" w:rsidRDefault="0068086C" w:rsidP="0068086C">
      <w:pPr>
        <w:pStyle w:val="a4"/>
        <w:adjustRightInd w:val="0"/>
        <w:snapToGrid w:val="0"/>
        <w:spacing w:line="360" w:lineRule="auto"/>
        <w:rPr>
          <w:rFonts w:asciiTheme="minorEastAsia" w:eastAsiaTheme="minorEastAsia" w:hAnsiTheme="minorEastAsia" w:cstheme="minorEastAsia"/>
        </w:rPr>
      </w:pPr>
    </w:p>
    <w:p w:rsidR="0068086C" w:rsidRDefault="0068086C" w:rsidP="0068086C">
      <w:pPr>
        <w:pStyle w:val="a4"/>
        <w:adjustRightInd w:val="0"/>
        <w:snapToGrid w:val="0"/>
        <w:spacing w:line="340" w:lineRule="exact"/>
        <w:ind w:left="18" w:firstLineChars="58" w:firstLine="122"/>
        <w:rPr>
          <w:rFonts w:asciiTheme="minorEastAsia" w:eastAsiaTheme="minorEastAsia" w:hAnsiTheme="minorEastAsia" w:cstheme="minorEastAsia"/>
        </w:rPr>
      </w:pPr>
      <w:r>
        <w:rPr>
          <w:rFonts w:asciiTheme="minorEastAsia" w:eastAsiaTheme="minorEastAsia" w:hAnsiTheme="minorEastAsia" w:cstheme="minorEastAsia" w:hint="eastAsia"/>
        </w:rPr>
        <w:t>中资国际工程咨询集团有限责任公司受</w:t>
      </w:r>
      <w:r>
        <w:rPr>
          <w:rFonts w:asciiTheme="minorEastAsia" w:eastAsiaTheme="minorEastAsia" w:hAnsiTheme="minorEastAsia" w:cstheme="minorEastAsia" w:hint="eastAsia"/>
          <w:u w:val="single"/>
        </w:rPr>
        <w:t xml:space="preserve">广西旅发大藤峡文化旅游有限公司 </w:t>
      </w:r>
      <w:r>
        <w:rPr>
          <w:rFonts w:asciiTheme="minorEastAsia" w:eastAsiaTheme="minorEastAsia" w:hAnsiTheme="minorEastAsia" w:cstheme="minorEastAsia" w:hint="eastAsia"/>
        </w:rPr>
        <w:t>委托，就</w:t>
      </w:r>
      <w:r>
        <w:rPr>
          <w:rFonts w:asciiTheme="minorEastAsia" w:eastAsiaTheme="minorEastAsia" w:hAnsiTheme="minorEastAsia" w:cstheme="minorEastAsia" w:hint="eastAsia"/>
          <w:u w:val="single"/>
        </w:rPr>
        <w:t xml:space="preserve">大藤峡谷营地及观光游船项目一线岗位劳务服务项目 </w:t>
      </w:r>
      <w:r>
        <w:rPr>
          <w:rFonts w:asciiTheme="minorEastAsia" w:eastAsiaTheme="minorEastAsia" w:hAnsiTheme="minorEastAsia" w:cstheme="minorEastAsia" w:hint="eastAsia"/>
        </w:rPr>
        <w:t>进行竞争性磋商采购，欢迎符合条件的供应商前来竞标，现将本次竞争性磋商的有关事项公告如下：</w:t>
      </w:r>
    </w:p>
    <w:p w:rsidR="0068086C" w:rsidRDefault="0068086C" w:rsidP="0068086C">
      <w:pPr>
        <w:adjustRightInd w:val="0"/>
        <w:snapToGrid w:val="0"/>
        <w:spacing w:line="340" w:lineRule="exact"/>
        <w:rPr>
          <w:rFonts w:asciiTheme="minorEastAsia" w:eastAsiaTheme="minorEastAsia" w:hAnsiTheme="minorEastAsia" w:cstheme="minorEastAsia"/>
          <w:b/>
          <w:szCs w:val="21"/>
        </w:rPr>
      </w:pPr>
      <w:bookmarkStart w:id="0" w:name="_Toc9717"/>
      <w:bookmarkStart w:id="1" w:name="_Toc28359089"/>
      <w:bookmarkStart w:id="2" w:name="_Toc35393629"/>
      <w:bookmarkStart w:id="3" w:name="_Toc28359012"/>
      <w:bookmarkStart w:id="4" w:name="_Toc44229878"/>
      <w:bookmarkStart w:id="5" w:name="_Toc35393798"/>
      <w:bookmarkStart w:id="6" w:name="_Hlk37430271"/>
      <w:r>
        <w:rPr>
          <w:rFonts w:asciiTheme="minorEastAsia" w:eastAsiaTheme="minorEastAsia" w:hAnsiTheme="minorEastAsia" w:cstheme="minorEastAsia" w:hint="eastAsia"/>
          <w:b/>
          <w:szCs w:val="21"/>
        </w:rPr>
        <w:t>一、项目基本情况</w:t>
      </w:r>
      <w:bookmarkEnd w:id="0"/>
      <w:bookmarkEnd w:id="1"/>
      <w:bookmarkEnd w:id="2"/>
      <w:bookmarkEnd w:id="3"/>
      <w:bookmarkEnd w:id="4"/>
      <w:bookmarkEnd w:id="5"/>
    </w:p>
    <w:p w:rsidR="0068086C" w:rsidRDefault="0068086C" w:rsidP="0068086C">
      <w:pPr>
        <w:adjustRightInd w:val="0"/>
        <w:snapToGrid w:val="0"/>
        <w:spacing w:line="3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1.项目编号：ZZGJ2025-C3-0008</w:t>
      </w:r>
    </w:p>
    <w:p w:rsidR="0068086C" w:rsidRDefault="0068086C" w:rsidP="0068086C">
      <w:pPr>
        <w:adjustRightInd w:val="0"/>
        <w:snapToGrid w:val="0"/>
        <w:spacing w:line="340" w:lineRule="exac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2.项目名称：大藤峡谷营地及观光游船项目一线岗位劳务服务项目</w:t>
      </w:r>
    </w:p>
    <w:p w:rsidR="0068086C" w:rsidRDefault="0068086C" w:rsidP="0068086C">
      <w:pPr>
        <w:adjustRightInd w:val="0"/>
        <w:snapToGrid w:val="0"/>
        <w:spacing w:line="34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szCs w:val="21"/>
        </w:rPr>
        <w:t>3.采购方式：</w:t>
      </w:r>
      <w:r>
        <w:rPr>
          <w:rFonts w:asciiTheme="minorEastAsia" w:eastAsiaTheme="minorEastAsia" w:hAnsiTheme="minorEastAsia" w:cstheme="minorEastAsia" w:hint="eastAsia"/>
          <w:color w:val="000000" w:themeColor="text1"/>
          <w:szCs w:val="21"/>
        </w:rPr>
        <w:t>竞争性磋商</w:t>
      </w:r>
    </w:p>
    <w:p w:rsidR="0068086C" w:rsidRDefault="0068086C" w:rsidP="0068086C">
      <w:pPr>
        <w:adjustRightInd w:val="0"/>
        <w:snapToGrid w:val="0"/>
        <w:spacing w:line="34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4.预算金额：人民币673941.47元（含税）。</w:t>
      </w:r>
    </w:p>
    <w:p w:rsidR="0068086C" w:rsidRDefault="0068086C" w:rsidP="0068086C">
      <w:pPr>
        <w:adjustRightInd w:val="0"/>
        <w:snapToGrid w:val="0"/>
        <w:spacing w:line="3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5.最高限价：人民币673941.47元（含税）；最后</w:t>
      </w:r>
      <w:r>
        <w:rPr>
          <w:rFonts w:asciiTheme="minorEastAsia" w:eastAsiaTheme="minorEastAsia" w:hAnsiTheme="minorEastAsia" w:cstheme="minorEastAsia" w:hint="eastAsia"/>
          <w:szCs w:val="21"/>
        </w:rPr>
        <w:t>报价超过最高限价的为无效竞标。</w:t>
      </w:r>
    </w:p>
    <w:p w:rsidR="0068086C" w:rsidRDefault="0068086C" w:rsidP="0068086C">
      <w:pPr>
        <w:adjustRightInd w:val="0"/>
        <w:snapToGrid w:val="0"/>
        <w:spacing w:line="3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6.采购需求：</w:t>
      </w:r>
      <w:r>
        <w:rPr>
          <w:rFonts w:asciiTheme="minorEastAsia" w:eastAsiaTheme="minorEastAsia" w:hAnsiTheme="minorEastAsia" w:cstheme="minorEastAsia" w:hint="eastAsia"/>
          <w:szCs w:val="21"/>
          <w:u w:val="single"/>
        </w:rPr>
        <w:t>劳务服务项目1项,委托由乙方提供相关劳务服务，乙方根据甲方对各岗位的具体要求，组织聘用外包劳务人员派往甲方履行外包服务等工作</w:t>
      </w:r>
      <w:r>
        <w:rPr>
          <w:rFonts w:asciiTheme="minorEastAsia" w:eastAsiaTheme="minorEastAsia" w:hAnsiTheme="minorEastAsia" w:cstheme="minorEastAsia" w:hint="eastAsia"/>
          <w:szCs w:val="21"/>
        </w:rPr>
        <w:t>，具体内容详见招标清单及竞争性磋商文件采购需求表。</w:t>
      </w:r>
    </w:p>
    <w:p w:rsidR="0068086C" w:rsidRDefault="0068086C" w:rsidP="0068086C">
      <w:pPr>
        <w:adjustRightInd w:val="0"/>
        <w:snapToGrid w:val="0"/>
        <w:spacing w:line="340" w:lineRule="exac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7.服务期限：</w:t>
      </w:r>
      <w:r>
        <w:rPr>
          <w:rFonts w:asciiTheme="minorEastAsia" w:eastAsiaTheme="minorEastAsia" w:hAnsiTheme="minorEastAsia" w:cstheme="minorEastAsia" w:hint="eastAsia"/>
          <w:szCs w:val="21"/>
          <w:u w:val="single"/>
        </w:rPr>
        <w:t>2025年4月1日至2026年3月31日</w:t>
      </w:r>
      <w:r>
        <w:rPr>
          <w:rFonts w:asciiTheme="minorEastAsia" w:eastAsiaTheme="minorEastAsia" w:hAnsiTheme="minorEastAsia" w:cstheme="minorEastAsia" w:hint="eastAsia"/>
          <w:szCs w:val="21"/>
        </w:rPr>
        <w:t>。</w:t>
      </w:r>
    </w:p>
    <w:p w:rsidR="0068086C" w:rsidRDefault="0068086C" w:rsidP="0068086C">
      <w:pPr>
        <w:adjustRightInd w:val="0"/>
        <w:snapToGrid w:val="0"/>
        <w:spacing w:line="3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8.本项目</w:t>
      </w:r>
      <w:r>
        <w:rPr>
          <w:rFonts w:asciiTheme="minorEastAsia" w:eastAsiaTheme="minorEastAsia" w:hAnsiTheme="minorEastAsia" w:cstheme="minorEastAsia" w:hint="eastAsia"/>
          <w:szCs w:val="21"/>
          <w:u w:val="single"/>
        </w:rPr>
        <w:t xml:space="preserve"> 不 </w:t>
      </w:r>
      <w:r>
        <w:rPr>
          <w:rFonts w:asciiTheme="minorEastAsia" w:eastAsiaTheme="minorEastAsia" w:hAnsiTheme="minorEastAsia" w:cstheme="minorEastAsia" w:hint="eastAsia"/>
          <w:szCs w:val="21"/>
        </w:rPr>
        <w:t>接受联合体。</w:t>
      </w:r>
    </w:p>
    <w:p w:rsidR="0068086C" w:rsidRDefault="0068086C" w:rsidP="0068086C">
      <w:pPr>
        <w:adjustRightInd w:val="0"/>
        <w:snapToGrid w:val="0"/>
        <w:spacing w:line="340" w:lineRule="exact"/>
        <w:rPr>
          <w:rFonts w:asciiTheme="minorEastAsia" w:eastAsiaTheme="minorEastAsia" w:hAnsiTheme="minorEastAsia" w:cstheme="minorEastAsia"/>
          <w:b/>
          <w:szCs w:val="21"/>
        </w:rPr>
      </w:pPr>
      <w:bookmarkStart w:id="7" w:name="_Toc23814"/>
      <w:bookmarkStart w:id="8" w:name="_Toc35393799"/>
      <w:bookmarkStart w:id="9" w:name="_Toc35393630"/>
      <w:bookmarkStart w:id="10" w:name="_Toc44229879"/>
      <w:bookmarkStart w:id="11" w:name="_Toc28359090"/>
      <w:bookmarkStart w:id="12" w:name="_Toc28359013"/>
      <w:r>
        <w:rPr>
          <w:rFonts w:asciiTheme="minorEastAsia" w:eastAsiaTheme="minorEastAsia" w:hAnsiTheme="minorEastAsia" w:cstheme="minorEastAsia" w:hint="eastAsia"/>
          <w:b/>
          <w:szCs w:val="21"/>
        </w:rPr>
        <w:t>二、供应商的资格条件</w:t>
      </w:r>
      <w:bookmarkEnd w:id="7"/>
      <w:bookmarkEnd w:id="8"/>
      <w:bookmarkEnd w:id="9"/>
      <w:bookmarkEnd w:id="10"/>
      <w:bookmarkEnd w:id="11"/>
      <w:bookmarkEnd w:id="12"/>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bookmarkStart w:id="13" w:name="_Toc28359091"/>
      <w:bookmarkStart w:id="14" w:name="_Toc35393631"/>
      <w:bookmarkStart w:id="15" w:name="_Toc44229880"/>
      <w:bookmarkStart w:id="16" w:name="_Toc28359014"/>
      <w:bookmarkStart w:id="17" w:name="_Toc35393800"/>
      <w:r>
        <w:rPr>
          <w:rFonts w:asciiTheme="minorEastAsia" w:eastAsiaTheme="minorEastAsia" w:hAnsiTheme="minorEastAsia" w:cstheme="minorEastAsia" w:hint="eastAsia"/>
          <w:kern w:val="0"/>
          <w:szCs w:val="21"/>
        </w:rPr>
        <w:t>1.满足《中华人民共和国政府采购法》第二十二条规定；</w:t>
      </w:r>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2.落实政府采购政策需满足的资格要求：无</w:t>
      </w:r>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3.本项目的特定资格要求：无。</w:t>
      </w:r>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4.本项目的特定条件：无;</w:t>
      </w:r>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6.对在“信用中国”网站(</w:t>
      </w:r>
      <w:proofErr w:type="spellStart"/>
      <w:r>
        <w:rPr>
          <w:rFonts w:asciiTheme="minorEastAsia" w:eastAsiaTheme="minorEastAsia" w:hAnsiTheme="minorEastAsia" w:cstheme="minorEastAsia" w:hint="eastAsia"/>
          <w:kern w:val="0"/>
          <w:szCs w:val="21"/>
        </w:rPr>
        <w:t>www.creditchina.gov.cn</w:t>
      </w:r>
      <w:proofErr w:type="spellEnd"/>
      <w:r>
        <w:rPr>
          <w:rFonts w:asciiTheme="minorEastAsia" w:eastAsiaTheme="minorEastAsia" w:hAnsiTheme="minorEastAsia" w:cstheme="minorEastAsia" w:hint="eastAsia"/>
          <w:kern w:val="0"/>
          <w:szCs w:val="21"/>
        </w:rPr>
        <w:t>) 、中国政府采购网(</w:t>
      </w:r>
      <w:proofErr w:type="spellStart"/>
      <w:r>
        <w:rPr>
          <w:rFonts w:asciiTheme="minorEastAsia" w:eastAsiaTheme="minorEastAsia" w:hAnsiTheme="minorEastAsia" w:cstheme="minorEastAsia" w:hint="eastAsia"/>
          <w:kern w:val="0"/>
          <w:szCs w:val="21"/>
        </w:rPr>
        <w:t>www.ccgp.gov.cn</w:t>
      </w:r>
      <w:proofErr w:type="spellEnd"/>
      <w:r>
        <w:rPr>
          <w:rFonts w:asciiTheme="minorEastAsia" w:eastAsiaTheme="minorEastAsia" w:hAnsiTheme="minorEastAsia" w:cstheme="minorEastAsia" w:hint="eastAsia"/>
          <w:kern w:val="0"/>
          <w:szCs w:val="21"/>
        </w:rPr>
        <w:t>)被列入失信被执行人、重大税收违法案件当事人名单、政府采购严重违法失信行为记录名单及其他不符合《中华人民共和国政府采购法》第二十二条规定条件的供应商，不得参与政府采购活动。</w:t>
      </w:r>
    </w:p>
    <w:p w:rsidR="0068086C" w:rsidRDefault="0068086C" w:rsidP="0068086C">
      <w:pPr>
        <w:adjustRightInd w:val="0"/>
        <w:snapToGrid w:val="0"/>
        <w:spacing w:line="340" w:lineRule="exact"/>
        <w:rPr>
          <w:rFonts w:asciiTheme="minorEastAsia" w:eastAsiaTheme="minorEastAsia" w:hAnsiTheme="minorEastAsia" w:cstheme="minorEastAsia"/>
          <w:szCs w:val="21"/>
        </w:rPr>
      </w:pPr>
      <w:bookmarkStart w:id="18" w:name="_Toc13671"/>
      <w:r>
        <w:rPr>
          <w:rFonts w:asciiTheme="minorEastAsia" w:eastAsiaTheme="minorEastAsia" w:hAnsiTheme="minorEastAsia" w:cstheme="minorEastAsia" w:hint="eastAsia"/>
          <w:szCs w:val="21"/>
        </w:rPr>
        <w:t>7.本项目不接受未购买磋商文件的供应商参与竞标。</w:t>
      </w:r>
    </w:p>
    <w:p w:rsidR="0068086C" w:rsidRDefault="0068086C" w:rsidP="0068086C">
      <w:pPr>
        <w:adjustRightInd w:val="0"/>
        <w:snapToGrid w:val="0"/>
        <w:spacing w:line="34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三、获取竞争性磋商文件</w:t>
      </w:r>
      <w:bookmarkEnd w:id="13"/>
      <w:bookmarkEnd w:id="14"/>
      <w:bookmarkEnd w:id="15"/>
      <w:bookmarkEnd w:id="16"/>
      <w:bookmarkEnd w:id="17"/>
      <w:bookmarkEnd w:id="18"/>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1.时间：2025年3月12日至2025年3月19日，每天上午9:00至12:00，下午14:30至18:00（北京时间，法定节假日除外 ）</w:t>
      </w:r>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2.地点：广西阳光采购服务平台（https://gxygcg.ejy365.com）首页→登录入口→供应商登录。</w:t>
      </w:r>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3.方式：网上获取，供应商请登录广西阳光采购服务平台(https://gxygcg.ejy365.com）进行报名并购买采购文件；未在平台上购买及下载采购文件的，投标无效；</w:t>
      </w:r>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4.费用：采购文件费人民币300元，平台服务费人民币200元（平台服务费费用由广西阳光采购服务平台根据《广西阳光采购服务平台收费标准（试行）》收取），缴后不退。</w:t>
      </w:r>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5.缴费方式：</w:t>
      </w:r>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①采购工本费缴纳方式：供应商请登录“广西阳光采购服务平台”点击“我的项目-投标阶段-招标文件”在“文件服务费支付状态”列表中点击“去支付”，根据系统提示进行操作。本项目采购文件工本费通过“电子钱包”线上支付，如果钱包账户中无可用余额，需要充值对应余额方可支付。</w:t>
      </w:r>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②钱包充值方式：点击“如何充值”，根据提示信息进行充值操作。注意：需要使用供应商基本信息中绑定的银行卡进行充值。</w:t>
      </w:r>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③平台服务费缴纳方式请参考招标文件工本费缴纳方式。</w:t>
      </w:r>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④供应商操作手册超链接：</w:t>
      </w:r>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https://www.ejy365.com/newsinfo?infoid=f68edcb1-3b6b-42c0-a52c-f3056a61d9fe</w:t>
      </w:r>
    </w:p>
    <w:p w:rsidR="0068086C" w:rsidRDefault="0068086C" w:rsidP="0068086C">
      <w:pPr>
        <w:adjustRightInd w:val="0"/>
        <w:snapToGrid w:val="0"/>
        <w:spacing w:line="3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广西阳光采购服务平台注册、使用咨询电话：0771-5715031，客服咨询电话：4008289082。</w:t>
      </w:r>
    </w:p>
    <w:p w:rsidR="0068086C" w:rsidRDefault="0068086C" w:rsidP="0068086C">
      <w:pPr>
        <w:adjustRightInd w:val="0"/>
        <w:snapToGrid w:val="0"/>
        <w:spacing w:line="340" w:lineRule="exact"/>
        <w:rPr>
          <w:rFonts w:asciiTheme="minorEastAsia" w:eastAsiaTheme="minorEastAsia" w:hAnsiTheme="minorEastAsia" w:cstheme="minorEastAsia"/>
          <w:b/>
          <w:szCs w:val="21"/>
        </w:rPr>
      </w:pPr>
      <w:bookmarkStart w:id="19" w:name="_Toc35393801"/>
      <w:bookmarkStart w:id="20" w:name="_Toc44229881"/>
      <w:bookmarkStart w:id="21" w:name="_Toc35393632"/>
      <w:bookmarkStart w:id="22" w:name="_Toc28359015"/>
      <w:bookmarkStart w:id="23" w:name="_Toc28359092"/>
      <w:bookmarkStart w:id="24" w:name="_Toc13622"/>
      <w:r>
        <w:rPr>
          <w:rFonts w:asciiTheme="minorEastAsia" w:eastAsiaTheme="minorEastAsia" w:hAnsiTheme="minorEastAsia" w:cstheme="minorEastAsia" w:hint="eastAsia"/>
          <w:b/>
          <w:szCs w:val="21"/>
        </w:rPr>
        <w:t>四、响应文件提交</w:t>
      </w:r>
      <w:bookmarkEnd w:id="19"/>
      <w:bookmarkEnd w:id="20"/>
      <w:bookmarkEnd w:id="21"/>
      <w:bookmarkEnd w:id="22"/>
      <w:bookmarkEnd w:id="23"/>
      <w:bookmarkEnd w:id="24"/>
    </w:p>
    <w:p w:rsidR="0068086C" w:rsidRDefault="0068086C" w:rsidP="0068086C">
      <w:pPr>
        <w:adjustRightInd w:val="0"/>
        <w:snapToGrid w:val="0"/>
        <w:spacing w:line="340" w:lineRule="exac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1.响应文件提交截止时间：</w:t>
      </w:r>
      <w:r>
        <w:rPr>
          <w:rFonts w:asciiTheme="minorEastAsia" w:eastAsiaTheme="minorEastAsia" w:hAnsiTheme="minorEastAsia" w:cstheme="minorEastAsia" w:hint="eastAsia"/>
          <w:szCs w:val="21"/>
          <w:u w:val="single"/>
        </w:rPr>
        <w:t>2025年3月24日下午14时30分</w:t>
      </w:r>
      <w:r>
        <w:rPr>
          <w:rFonts w:asciiTheme="minorEastAsia" w:eastAsiaTheme="minorEastAsia" w:hAnsiTheme="minorEastAsia" w:cstheme="minorEastAsia" w:hint="eastAsia"/>
          <w:szCs w:val="21"/>
        </w:rPr>
        <w:t>（北京时间）；</w:t>
      </w:r>
    </w:p>
    <w:p w:rsidR="0068086C" w:rsidRDefault="0068086C" w:rsidP="0068086C">
      <w:pPr>
        <w:adjustRightInd w:val="0"/>
        <w:snapToGrid w:val="0"/>
        <w:spacing w:line="3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2.响应文件提交地点：</w:t>
      </w:r>
      <w:r>
        <w:rPr>
          <w:rFonts w:asciiTheme="minorEastAsia" w:eastAsiaTheme="minorEastAsia" w:hAnsiTheme="minorEastAsia" w:cstheme="minorEastAsia" w:hint="eastAsia"/>
          <w:szCs w:val="21"/>
          <w:u w:val="single"/>
        </w:rPr>
        <w:t>贵港市港北区荷城路南、港北区政府南面（民兵训练基地综合大楼15楼16-19#）中资国际工程咨询集团有限责任公司；</w:t>
      </w:r>
    </w:p>
    <w:p w:rsidR="0068086C" w:rsidRDefault="0068086C" w:rsidP="0068086C">
      <w:pPr>
        <w:adjustRightInd w:val="0"/>
        <w:snapToGrid w:val="0"/>
        <w:spacing w:line="340" w:lineRule="exac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u w:val="single"/>
        </w:rPr>
        <w:t>注：供应商必须在首次响应文件提交截止时间前，将响应文件密封送达首次响应文件提交地点。在首次响应文件提交截止时间后送达的响应文件为无效文件，招标代理机构应当拒收。</w:t>
      </w:r>
    </w:p>
    <w:p w:rsidR="0068086C" w:rsidRDefault="0068086C" w:rsidP="0068086C">
      <w:pPr>
        <w:adjustRightInd w:val="0"/>
        <w:snapToGrid w:val="0"/>
        <w:spacing w:line="340" w:lineRule="exact"/>
        <w:rPr>
          <w:rFonts w:asciiTheme="minorEastAsia" w:eastAsiaTheme="minorEastAsia" w:hAnsiTheme="minorEastAsia" w:cstheme="minorEastAsia"/>
          <w:b/>
          <w:szCs w:val="21"/>
        </w:rPr>
      </w:pPr>
      <w:bookmarkStart w:id="25" w:name="_Toc35393802"/>
      <w:bookmarkStart w:id="26" w:name="_Toc28359016"/>
      <w:bookmarkStart w:id="27" w:name="_Toc44229882"/>
      <w:bookmarkStart w:id="28" w:name="_Toc21989"/>
      <w:bookmarkStart w:id="29" w:name="_Toc35393633"/>
      <w:bookmarkStart w:id="30" w:name="_Toc28359093"/>
      <w:r>
        <w:rPr>
          <w:rFonts w:asciiTheme="minorEastAsia" w:eastAsiaTheme="minorEastAsia" w:hAnsiTheme="minorEastAsia" w:cstheme="minorEastAsia" w:hint="eastAsia"/>
          <w:b/>
          <w:szCs w:val="21"/>
        </w:rPr>
        <w:t>五、开启</w:t>
      </w:r>
      <w:bookmarkEnd w:id="25"/>
      <w:bookmarkEnd w:id="26"/>
      <w:bookmarkEnd w:id="27"/>
      <w:bookmarkEnd w:id="28"/>
      <w:bookmarkEnd w:id="29"/>
      <w:bookmarkEnd w:id="30"/>
    </w:p>
    <w:p w:rsidR="0068086C" w:rsidRDefault="0068086C" w:rsidP="0068086C">
      <w:pPr>
        <w:adjustRightInd w:val="0"/>
        <w:snapToGrid w:val="0"/>
        <w:spacing w:line="340" w:lineRule="exac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1.时间：</w:t>
      </w:r>
      <w:r>
        <w:rPr>
          <w:rFonts w:asciiTheme="minorEastAsia" w:eastAsiaTheme="minorEastAsia" w:hAnsiTheme="minorEastAsia" w:cstheme="minorEastAsia" w:hint="eastAsia"/>
          <w:szCs w:val="21"/>
          <w:u w:val="single"/>
        </w:rPr>
        <w:t>2025年3月24日下午14时30分</w:t>
      </w:r>
      <w:r>
        <w:rPr>
          <w:rFonts w:asciiTheme="minorEastAsia" w:eastAsiaTheme="minorEastAsia" w:hAnsiTheme="minorEastAsia" w:cstheme="minorEastAsia" w:hint="eastAsia"/>
          <w:szCs w:val="21"/>
        </w:rPr>
        <w:t>（北京时间）后;</w:t>
      </w:r>
    </w:p>
    <w:p w:rsidR="0068086C" w:rsidRDefault="0068086C" w:rsidP="0068086C">
      <w:pPr>
        <w:adjustRightInd w:val="0"/>
        <w:snapToGrid w:val="0"/>
        <w:spacing w:line="340" w:lineRule="exac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2.地点：</w:t>
      </w:r>
      <w:r>
        <w:rPr>
          <w:rFonts w:asciiTheme="minorEastAsia" w:eastAsiaTheme="minorEastAsia" w:hAnsiTheme="minorEastAsia" w:cstheme="minorEastAsia" w:hint="eastAsia"/>
          <w:szCs w:val="21"/>
          <w:u w:val="single"/>
        </w:rPr>
        <w:t>贵港市港北区荷城路南、港北区政府南面（民兵训练基地综合大楼15楼16-19#）中资国际工程咨询集团有限责任公司</w:t>
      </w:r>
      <w:r>
        <w:rPr>
          <w:rFonts w:asciiTheme="minorEastAsia" w:eastAsiaTheme="minorEastAsia" w:hAnsiTheme="minorEastAsia" w:cstheme="minorEastAsia" w:hint="eastAsia"/>
          <w:szCs w:val="21"/>
        </w:rPr>
        <w:t>；</w:t>
      </w:r>
    </w:p>
    <w:p w:rsidR="0068086C" w:rsidRDefault="0068086C" w:rsidP="0068086C">
      <w:pPr>
        <w:adjustRightInd w:val="0"/>
        <w:snapToGrid w:val="0"/>
        <w:spacing w:line="340" w:lineRule="exact"/>
        <w:rPr>
          <w:rFonts w:asciiTheme="minorEastAsia" w:eastAsiaTheme="minorEastAsia" w:hAnsiTheme="minorEastAsia" w:cstheme="minorEastAsia"/>
          <w:b/>
          <w:szCs w:val="21"/>
        </w:rPr>
      </w:pPr>
      <w:bookmarkStart w:id="31" w:name="_Toc28359094"/>
      <w:bookmarkStart w:id="32" w:name="_Toc44229883"/>
      <w:bookmarkStart w:id="33" w:name="_Toc35393634"/>
      <w:bookmarkStart w:id="34" w:name="_Toc8889"/>
      <w:bookmarkStart w:id="35" w:name="_Toc28359017"/>
      <w:bookmarkStart w:id="36" w:name="_Toc35393803"/>
      <w:r>
        <w:rPr>
          <w:rFonts w:asciiTheme="minorEastAsia" w:eastAsiaTheme="minorEastAsia" w:hAnsiTheme="minorEastAsia" w:cstheme="minorEastAsia" w:hint="eastAsia"/>
          <w:b/>
          <w:szCs w:val="21"/>
        </w:rPr>
        <w:t>六、公告期限</w:t>
      </w:r>
      <w:bookmarkEnd w:id="31"/>
      <w:bookmarkEnd w:id="32"/>
      <w:bookmarkEnd w:id="33"/>
      <w:bookmarkEnd w:id="34"/>
      <w:bookmarkEnd w:id="35"/>
      <w:bookmarkEnd w:id="36"/>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自本公告发布之日起5个工作日。</w:t>
      </w:r>
    </w:p>
    <w:p w:rsidR="0068086C" w:rsidRDefault="0068086C" w:rsidP="0068086C">
      <w:pPr>
        <w:adjustRightInd w:val="0"/>
        <w:snapToGrid w:val="0"/>
        <w:spacing w:line="340" w:lineRule="exact"/>
        <w:rPr>
          <w:rFonts w:asciiTheme="minorEastAsia" w:eastAsiaTheme="minorEastAsia" w:hAnsiTheme="minorEastAsia" w:cstheme="minorEastAsia"/>
          <w:b/>
          <w:szCs w:val="21"/>
        </w:rPr>
      </w:pPr>
      <w:bookmarkStart w:id="37" w:name="_Toc44229884"/>
      <w:bookmarkStart w:id="38" w:name="_Toc35393804"/>
      <w:bookmarkStart w:id="39" w:name="_Toc35393635"/>
      <w:bookmarkStart w:id="40" w:name="_Toc16903"/>
      <w:r>
        <w:rPr>
          <w:rFonts w:asciiTheme="minorEastAsia" w:eastAsiaTheme="minorEastAsia" w:hAnsiTheme="minorEastAsia" w:cstheme="minorEastAsia" w:hint="eastAsia"/>
          <w:b/>
          <w:szCs w:val="21"/>
        </w:rPr>
        <w:t>七、其他补充事宜</w:t>
      </w:r>
      <w:bookmarkEnd w:id="37"/>
      <w:bookmarkEnd w:id="38"/>
      <w:bookmarkEnd w:id="39"/>
      <w:bookmarkEnd w:id="40"/>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1.磋商保证金：无。</w:t>
      </w:r>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2.网上查询地址</w:t>
      </w:r>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广西阳光采购服务平台（https://gxygcg.ejy365.com）;中资国际工程咨询集团有限责任公司（www.zzzb.net）</w:t>
      </w:r>
    </w:p>
    <w:p w:rsidR="0068086C" w:rsidRDefault="0068086C" w:rsidP="0068086C">
      <w:pPr>
        <w:adjustRightInd w:val="0"/>
        <w:snapToGrid w:val="0"/>
        <w:spacing w:line="340" w:lineRule="exact"/>
        <w:rPr>
          <w:rFonts w:asciiTheme="minorEastAsia" w:eastAsiaTheme="minorEastAsia" w:hAnsiTheme="minorEastAsia" w:cstheme="minorEastAsia"/>
          <w:szCs w:val="21"/>
        </w:rPr>
      </w:pPr>
      <w:bookmarkStart w:id="41" w:name="_Toc28359095"/>
      <w:bookmarkStart w:id="42" w:name="_Toc35393636"/>
      <w:bookmarkStart w:id="43" w:name="_Toc44229885"/>
      <w:bookmarkStart w:id="44" w:name="_Toc35393805"/>
      <w:bookmarkStart w:id="45" w:name="_Toc28359018"/>
      <w:bookmarkStart w:id="46" w:name="_Toc23406"/>
      <w:r>
        <w:rPr>
          <w:rFonts w:asciiTheme="minorEastAsia" w:eastAsiaTheme="minorEastAsia" w:hAnsiTheme="minorEastAsia" w:cstheme="minorEastAsia" w:hint="eastAsia"/>
          <w:b/>
          <w:szCs w:val="21"/>
        </w:rPr>
        <w:t>八、凡对本次采购提出询问，请按以下方式联系</w:t>
      </w:r>
      <w:bookmarkEnd w:id="41"/>
      <w:bookmarkEnd w:id="42"/>
      <w:bookmarkEnd w:id="43"/>
      <w:bookmarkEnd w:id="44"/>
      <w:bookmarkEnd w:id="45"/>
      <w:bookmarkEnd w:id="46"/>
    </w:p>
    <w:bookmarkEnd w:id="6"/>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1.招标采购单位信息</w:t>
      </w:r>
    </w:p>
    <w:p w:rsidR="0068086C" w:rsidRDefault="0068086C" w:rsidP="0068086C">
      <w:pPr>
        <w:adjustRightInd w:val="0"/>
        <w:snapToGrid w:val="0"/>
        <w:spacing w:line="3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    称：</w:t>
      </w:r>
      <w:r>
        <w:rPr>
          <w:rFonts w:asciiTheme="minorEastAsia" w:eastAsiaTheme="minorEastAsia" w:hAnsiTheme="minorEastAsia" w:cstheme="minorEastAsia" w:hint="eastAsia"/>
          <w:szCs w:val="21"/>
          <w:u w:val="single"/>
        </w:rPr>
        <w:t>广西旅发大藤峡文化旅游有限公司</w:t>
      </w:r>
    </w:p>
    <w:p w:rsidR="0068086C" w:rsidRDefault="0068086C" w:rsidP="0068086C">
      <w:pPr>
        <w:adjustRightInd w:val="0"/>
        <w:snapToGrid w:val="0"/>
        <w:spacing w:line="3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    址：</w:t>
      </w:r>
      <w:r>
        <w:rPr>
          <w:rFonts w:asciiTheme="minorEastAsia" w:eastAsiaTheme="minorEastAsia" w:hAnsiTheme="minorEastAsia" w:cstheme="minorEastAsia" w:hint="eastAsia"/>
          <w:szCs w:val="21"/>
          <w:u w:val="single"/>
        </w:rPr>
        <w:t>广西壮族自治区贵港市桂平市西山镇白兰村桂平西山泉国际养生旅游文化综合区叠翠水岸小区旅游综合楼</w:t>
      </w:r>
    </w:p>
    <w:p w:rsidR="0068086C" w:rsidRDefault="0068086C" w:rsidP="0068086C">
      <w:pPr>
        <w:adjustRightInd w:val="0"/>
        <w:snapToGrid w:val="0"/>
        <w:spacing w:line="3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联系方式：</w:t>
      </w:r>
      <w:r>
        <w:rPr>
          <w:rFonts w:asciiTheme="minorEastAsia" w:eastAsiaTheme="minorEastAsia" w:hAnsiTheme="minorEastAsia" w:cstheme="minorEastAsia" w:hint="eastAsia"/>
          <w:szCs w:val="21"/>
          <w:u w:val="single"/>
        </w:rPr>
        <w:t>汤工  0775-3369358</w:t>
      </w:r>
    </w:p>
    <w:p w:rsidR="0068086C" w:rsidRDefault="0068086C" w:rsidP="0068086C">
      <w:pPr>
        <w:adjustRightInd w:val="0"/>
        <w:snapToGrid w:val="0"/>
        <w:spacing w:line="340" w:lineRule="exact"/>
        <w:rPr>
          <w:rFonts w:asciiTheme="minorEastAsia" w:eastAsiaTheme="minorEastAsia" w:hAnsiTheme="minorEastAsia" w:cstheme="minorEastAsia"/>
          <w:kern w:val="0"/>
          <w:szCs w:val="21"/>
        </w:rPr>
      </w:pPr>
      <w:bookmarkStart w:id="47" w:name="_Toc28359097"/>
      <w:bookmarkStart w:id="48" w:name="_Toc35393638"/>
      <w:bookmarkStart w:id="49" w:name="_Toc35393807"/>
      <w:bookmarkStart w:id="50" w:name="_Toc28359020"/>
      <w:r>
        <w:rPr>
          <w:rFonts w:asciiTheme="minorEastAsia" w:eastAsiaTheme="minorEastAsia" w:hAnsiTheme="minorEastAsia" w:cstheme="minorEastAsia" w:hint="eastAsia"/>
          <w:kern w:val="0"/>
          <w:szCs w:val="21"/>
        </w:rPr>
        <w:t>2.招标代理机构信息</w:t>
      </w:r>
      <w:bookmarkEnd w:id="47"/>
      <w:bookmarkEnd w:id="48"/>
      <w:bookmarkEnd w:id="49"/>
      <w:bookmarkEnd w:id="50"/>
    </w:p>
    <w:p w:rsidR="0068086C" w:rsidRDefault="0068086C" w:rsidP="0068086C">
      <w:pPr>
        <w:adjustRightInd w:val="0"/>
        <w:snapToGrid w:val="0"/>
        <w:spacing w:line="3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    称：</w:t>
      </w:r>
      <w:r>
        <w:rPr>
          <w:rFonts w:asciiTheme="minorEastAsia" w:eastAsiaTheme="minorEastAsia" w:hAnsiTheme="minorEastAsia" w:cstheme="minorEastAsia" w:hint="eastAsia"/>
          <w:szCs w:val="21"/>
          <w:u w:val="single"/>
        </w:rPr>
        <w:t>中资国际工程咨询集团有限责任公司</w:t>
      </w:r>
    </w:p>
    <w:p w:rsidR="0068086C" w:rsidRDefault="0068086C" w:rsidP="0068086C">
      <w:pPr>
        <w:adjustRightInd w:val="0"/>
        <w:snapToGrid w:val="0"/>
        <w:spacing w:line="3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　　址：</w:t>
      </w:r>
      <w:r>
        <w:rPr>
          <w:rFonts w:asciiTheme="minorEastAsia" w:eastAsiaTheme="minorEastAsia" w:hAnsiTheme="minorEastAsia" w:cstheme="minorEastAsia" w:hint="eastAsia"/>
          <w:szCs w:val="21"/>
          <w:u w:val="single"/>
        </w:rPr>
        <w:t>贵港市港北区荷城路南、港北区政府南面（民兵训练基地综合大楼15楼16-19#）</w:t>
      </w:r>
    </w:p>
    <w:p w:rsidR="0068086C" w:rsidRDefault="0068086C" w:rsidP="0068086C">
      <w:pPr>
        <w:adjustRightInd w:val="0"/>
        <w:snapToGrid w:val="0"/>
        <w:spacing w:line="340" w:lineRule="exac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联系方式：</w:t>
      </w:r>
      <w:r>
        <w:rPr>
          <w:rFonts w:asciiTheme="minorEastAsia" w:eastAsiaTheme="minorEastAsia" w:hAnsiTheme="minorEastAsia" w:cstheme="minorEastAsia" w:hint="eastAsia"/>
          <w:szCs w:val="21"/>
          <w:u w:val="single"/>
        </w:rPr>
        <w:t>覃国腰  0775-4369176</w:t>
      </w:r>
    </w:p>
    <w:p w:rsidR="0068086C" w:rsidRDefault="0068086C" w:rsidP="0068086C">
      <w:pPr>
        <w:adjustRightInd w:val="0"/>
        <w:snapToGrid w:val="0"/>
        <w:spacing w:line="340" w:lineRule="exact"/>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中资国际工程咨询集团有限责任公司</w:t>
      </w:r>
    </w:p>
    <w:p w:rsidR="00D2123E" w:rsidRDefault="0068086C" w:rsidP="0068086C">
      <w:r>
        <w:rPr>
          <w:rFonts w:asciiTheme="minorEastAsia" w:eastAsiaTheme="minorEastAsia" w:hAnsiTheme="minorEastAsia" w:cstheme="minorEastAsia" w:hint="eastAsia"/>
          <w:szCs w:val="21"/>
        </w:rPr>
        <w:t>2025年3月12日</w:t>
      </w:r>
    </w:p>
    <w:sectPr w:rsidR="00D2123E" w:rsidSect="00D212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086C"/>
    <w:rsid w:val="0068086C"/>
    <w:rsid w:val="00930911"/>
    <w:rsid w:val="00D2123E"/>
    <w:rsid w:val="00F721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8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68086C"/>
    <w:pPr>
      <w:spacing w:after="120"/>
    </w:pPr>
  </w:style>
  <w:style w:type="character" w:customStyle="1" w:styleId="Char">
    <w:name w:val="正文文本 Char"/>
    <w:basedOn w:val="a0"/>
    <w:link w:val="a3"/>
    <w:uiPriority w:val="99"/>
    <w:semiHidden/>
    <w:rsid w:val="0068086C"/>
    <w:rPr>
      <w:rFonts w:ascii="Times New Roman" w:eastAsia="宋体" w:hAnsi="Times New Roman" w:cs="Times New Roman"/>
      <w:szCs w:val="24"/>
    </w:rPr>
  </w:style>
  <w:style w:type="paragraph" w:styleId="a4">
    <w:name w:val="Body Text First Indent"/>
    <w:basedOn w:val="a3"/>
    <w:link w:val="Char0"/>
    <w:autoRedefine/>
    <w:uiPriority w:val="99"/>
    <w:qFormat/>
    <w:rsid w:val="0068086C"/>
    <w:pPr>
      <w:spacing w:after="0"/>
      <w:ind w:left="138" w:firstLineChars="1" w:firstLine="2"/>
      <w:jc w:val="left"/>
    </w:pPr>
    <w:rPr>
      <w:rFonts w:ascii="宋体" w:hAnsi="宋体"/>
      <w:szCs w:val="21"/>
    </w:rPr>
  </w:style>
  <w:style w:type="character" w:customStyle="1" w:styleId="Char0">
    <w:name w:val="正文首行缩进 Char"/>
    <w:basedOn w:val="Char"/>
    <w:link w:val="a4"/>
    <w:uiPriority w:val="99"/>
    <w:rsid w:val="0068086C"/>
    <w:rPr>
      <w:rFonts w:ascii="宋体" w:hAnsi="宋体"/>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李雅薇</dc:creator>
  <cp:lastModifiedBy>李雅薇</cp:lastModifiedBy>
  <cp:revision>1</cp:revision>
  <dcterms:created xsi:type="dcterms:W3CDTF">2025-03-12T09:58:00Z</dcterms:created>
  <dcterms:modified xsi:type="dcterms:W3CDTF">2025-03-12T09:58:00Z</dcterms:modified>
</cp:coreProperties>
</file>