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E8BC6">
      <w:pPr>
        <w:pStyle w:val="2"/>
        <w:widowControl/>
        <w:spacing w:before="75" w:beforeAutospacing="0" w:after="75" w:afterAutospacing="0"/>
        <w:jc w:val="center"/>
        <w:rPr>
          <w:rFonts w:hint="eastAsia" w:ascii="宋体" w:hAnsi="宋体" w:eastAsia="宋体" w:cs="宋体"/>
          <w:color w:val="auto"/>
          <w:highlight w:val="none"/>
        </w:rPr>
      </w:pPr>
      <w:r>
        <w:rPr>
          <w:rStyle w:val="5"/>
          <w:rFonts w:hint="eastAsia" w:ascii="宋体" w:hAnsi="宋体" w:eastAsia="宋体" w:cs="宋体"/>
          <w:color w:val="auto"/>
          <w:sz w:val="36"/>
          <w:szCs w:val="36"/>
          <w:highlight w:val="none"/>
        </w:rPr>
        <w:t>竞争性磋商采购公告</w:t>
      </w:r>
    </w:p>
    <w:p w14:paraId="4A0A0D4F">
      <w:pPr>
        <w:pStyle w:val="2"/>
        <w:widowControl/>
        <w:spacing w:before="75" w:beforeAutospacing="0" w:after="75" w:afterAutospacing="0"/>
        <w:jc w:val="center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 </w:t>
      </w:r>
    </w:p>
    <w:p w14:paraId="393B1FBE">
      <w:pPr>
        <w:pStyle w:val="2"/>
        <w:widowControl/>
        <w:spacing w:before="75" w:beforeAutospacing="0" w:after="75" w:afterAutospacing="0" w:line="435" w:lineRule="atLeas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   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eastAsia="zh-CN"/>
        </w:rPr>
        <w:t>安溪县城市管理和综合执法局</w:t>
      </w:r>
      <w:r>
        <w:rPr>
          <w:rFonts w:hint="eastAsia" w:ascii="宋体" w:hAnsi="宋体" w:eastAsia="宋体" w:cs="宋体"/>
          <w:color w:val="auto"/>
          <w:highlight w:val="none"/>
        </w:rPr>
        <w:t>已根据政府采购相关法律法规，经相应程序确定采用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>竞争性磋商</w:t>
      </w:r>
      <w:r>
        <w:rPr>
          <w:rFonts w:hint="eastAsia" w:ascii="宋体" w:hAnsi="宋体" w:eastAsia="宋体" w:cs="宋体"/>
          <w:color w:val="auto"/>
          <w:highlight w:val="none"/>
        </w:rPr>
        <w:t>方式组织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eastAsia="zh-CN"/>
        </w:rPr>
        <w:t>安溪县中骏云景府小区西侧立面亮化项目</w:t>
      </w:r>
      <w:r>
        <w:rPr>
          <w:rFonts w:hint="eastAsia" w:ascii="宋体" w:hAnsi="宋体" w:eastAsia="宋体" w:cs="宋体"/>
          <w:color w:val="auto"/>
          <w:highlight w:val="none"/>
        </w:rPr>
        <w:t>（以下简称：“本项目”）的政府采购活动，现欢迎国内合格的供应商前来参加。本项目由采购人委托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>中招国际招标有限公司</w:t>
      </w:r>
      <w:r>
        <w:rPr>
          <w:rFonts w:hint="eastAsia" w:ascii="宋体" w:hAnsi="宋体" w:eastAsia="宋体" w:cs="宋体"/>
          <w:color w:val="auto"/>
          <w:highlight w:val="none"/>
        </w:rPr>
        <w:t>开展竞争性磋商活动。</w:t>
      </w:r>
    </w:p>
    <w:p w14:paraId="4E90C015">
      <w:pPr>
        <w:pStyle w:val="2"/>
        <w:widowControl/>
        <w:spacing w:before="75" w:beforeAutospacing="0" w:after="75" w:afterAutospacing="0" w:line="435" w:lineRule="atLeas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   1.项目名称：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安溪县中骏云景府小区西侧立面亮化项目采购</w:t>
      </w:r>
      <w:r>
        <w:rPr>
          <w:rFonts w:hint="eastAsia" w:ascii="宋体" w:hAnsi="宋体" w:eastAsia="宋体" w:cs="宋体"/>
          <w:color w:val="auto"/>
          <w:highlight w:val="none"/>
        </w:rPr>
        <w:t>。</w:t>
      </w:r>
    </w:p>
    <w:p w14:paraId="3D7E0EB1">
      <w:pPr>
        <w:pStyle w:val="2"/>
        <w:widowControl/>
        <w:spacing w:before="75" w:beforeAutospacing="0" w:after="75" w:afterAutospacing="0" w:line="435" w:lineRule="atLeast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   2.项目编号：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TC259A07D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 xml:space="preserve"> </w:t>
      </w:r>
    </w:p>
    <w:p w14:paraId="1E8E9F0F">
      <w:pPr>
        <w:pStyle w:val="2"/>
        <w:widowControl/>
        <w:spacing w:before="75" w:beforeAutospacing="0" w:after="75" w:afterAutospacing="0" w:line="435" w:lineRule="atLeas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   3.采购内容及要求：</w:t>
      </w:r>
    </w:p>
    <w:p w14:paraId="76AEEB55">
      <w:pPr>
        <w:pStyle w:val="2"/>
        <w:widowControl/>
        <w:spacing w:before="75" w:beforeAutospacing="0" w:after="75" w:afterAutospacing="0" w:line="435" w:lineRule="atLeast"/>
        <w:rPr>
          <w:rFonts w:hint="eastAsia" w:ascii="宋体" w:hAnsi="宋体" w:eastAsia="宋体" w:cs="宋体"/>
          <w:color w:val="0000FF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highlight w:val="none"/>
          <w:lang w:val="en-US" w:eastAsia="zh-CN"/>
        </w:rPr>
        <w:t>采购包预算金额（元）:54.8774万元</w:t>
      </w:r>
    </w:p>
    <w:p w14:paraId="41B73F82">
      <w:pPr>
        <w:pStyle w:val="2"/>
        <w:widowControl/>
        <w:spacing w:before="75" w:beforeAutospacing="0" w:after="75" w:afterAutospacing="0" w:line="435" w:lineRule="atLeast"/>
        <w:rPr>
          <w:rFonts w:hint="default" w:ascii="宋体" w:hAnsi="宋体" w:eastAsia="宋体" w:cs="宋体"/>
          <w:color w:val="0000FF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highlight w:val="none"/>
          <w:lang w:val="en-US" w:eastAsia="zh-CN"/>
        </w:rPr>
        <w:t>采购包最高限价（元）:49.3896万元</w:t>
      </w:r>
    </w:p>
    <w:p w14:paraId="305002EA">
      <w:pPr>
        <w:pStyle w:val="2"/>
        <w:widowControl/>
        <w:spacing w:before="75" w:beforeAutospacing="0" w:after="75" w:afterAutospacing="0" w:line="435" w:lineRule="atLeast"/>
        <w:rPr>
          <w:rFonts w:hint="default" w:ascii="宋体" w:hAnsi="宋体" w:eastAsia="宋体" w:cs="宋体"/>
          <w:color w:val="0000FF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highlight w:val="none"/>
          <w:lang w:val="en-US" w:eastAsia="zh-CN"/>
        </w:rPr>
        <w:t>采购包保证金金额（元）:不要求</w:t>
      </w:r>
    </w:p>
    <w:tbl>
      <w:tblPr>
        <w:tblStyle w:val="3"/>
        <w:tblW w:w="5163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964"/>
        <w:gridCol w:w="1804"/>
        <w:gridCol w:w="7"/>
        <w:gridCol w:w="965"/>
        <w:gridCol w:w="1244"/>
        <w:gridCol w:w="1157"/>
        <w:gridCol w:w="1482"/>
      </w:tblGrid>
      <w:tr w14:paraId="4618DA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tblHeader/>
          <w:jc w:val="center"/>
        </w:trPr>
        <w:tc>
          <w:tcPr>
            <w:tcW w:w="5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63B1E32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highlight w:val="none"/>
                <w:lang w:bidi="ar"/>
              </w:rPr>
              <w:t>合同包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16004F1F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highlight w:val="none"/>
                <w:lang w:bidi="ar"/>
              </w:rPr>
              <w:t>品目号</w:t>
            </w:r>
          </w:p>
        </w:tc>
        <w:tc>
          <w:tcPr>
            <w:tcW w:w="1049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432ED34E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highlight w:val="none"/>
                <w:lang w:bidi="ar"/>
              </w:rPr>
              <w:t>采购标的</w:t>
            </w:r>
          </w:p>
        </w:tc>
        <w:tc>
          <w:tcPr>
            <w:tcW w:w="565" w:type="pct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27F14210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highlight w:val="none"/>
                <w:lang w:bidi="ar"/>
              </w:rPr>
              <w:t>数量</w:t>
            </w:r>
          </w:p>
        </w:tc>
        <w:tc>
          <w:tcPr>
            <w:tcW w:w="723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3ED2C444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highlight w:val="none"/>
                <w:lang w:val="en-US" w:eastAsia="zh-CN" w:bidi="ar"/>
              </w:rPr>
              <w:t>采购限价</w:t>
            </w:r>
          </w:p>
          <w:p w14:paraId="56907604">
            <w:pPr>
              <w:widowControl/>
              <w:jc w:val="center"/>
              <w:rPr>
                <w:rFonts w:hint="default" w:ascii="宋体" w:hAnsi="宋体" w:eastAsia="宋体" w:cs="宋体"/>
                <w:color w:val="0000FF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highlight w:val="none"/>
                <w:lang w:val="en-US" w:eastAsia="zh-CN" w:bidi="ar"/>
              </w:rPr>
              <w:t>（万元）</w:t>
            </w:r>
          </w:p>
        </w:tc>
        <w:tc>
          <w:tcPr>
            <w:tcW w:w="673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8BAFC22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highlight w:val="none"/>
                <w:lang w:val="en-US" w:eastAsia="zh-CN" w:bidi="ar"/>
              </w:rPr>
              <w:t>所属行业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BED7155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highlight w:val="none"/>
                <w:lang w:val="en-US" w:eastAsia="zh-CN" w:bidi="ar"/>
              </w:rPr>
              <w:t>是否允许进口产品</w:t>
            </w:r>
          </w:p>
        </w:tc>
      </w:tr>
      <w:tr w14:paraId="535385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54BC874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7A7FF0FF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highlight w:val="none"/>
                <w:lang w:val="en-US" w:eastAsia="zh-CN" w:bidi="ar"/>
              </w:rPr>
              <w:t>1-1</w:t>
            </w:r>
          </w:p>
        </w:tc>
        <w:tc>
          <w:tcPr>
            <w:tcW w:w="1053" w:type="pct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1DCAC61C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highlight w:val="none"/>
                <w:lang w:val="en-US" w:eastAsia="zh-CN" w:bidi="ar"/>
              </w:rPr>
              <w:t>安溪县中骏云景府小区西侧立面亮化项目采购</w:t>
            </w:r>
          </w:p>
        </w:tc>
        <w:tc>
          <w:tcPr>
            <w:tcW w:w="561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497EEA67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highlight w:val="none"/>
                <w:lang w:bidi="ar"/>
              </w:rPr>
              <w:t>1（批）</w:t>
            </w:r>
          </w:p>
        </w:tc>
        <w:tc>
          <w:tcPr>
            <w:tcW w:w="723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276FD1C2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highlight w:val="none"/>
                <w:lang w:val="en-US" w:eastAsia="zh-CN" w:bidi="ar"/>
              </w:rPr>
              <w:t>49.3896</w:t>
            </w:r>
          </w:p>
        </w:tc>
        <w:tc>
          <w:tcPr>
            <w:tcW w:w="673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5B60263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highlight w:val="none"/>
                <w:lang w:val="en-US" w:eastAsia="zh-CN" w:bidi="ar"/>
              </w:rPr>
              <w:t>工业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714328F">
            <w:pPr>
              <w:widowControl/>
              <w:jc w:val="center"/>
              <w:rPr>
                <w:rFonts w:hint="eastAsia" w:ascii="宋体" w:hAnsi="宋体" w:eastAsia="宋体" w:cs="宋体"/>
                <w:color w:val="0000FF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highlight w:val="none"/>
                <w:lang w:val="en-US" w:eastAsia="zh-CN" w:bidi="ar"/>
              </w:rPr>
              <w:t>否</w:t>
            </w:r>
          </w:p>
        </w:tc>
      </w:tr>
    </w:tbl>
    <w:p w14:paraId="462A5297">
      <w:pPr>
        <w:pStyle w:val="2"/>
        <w:widowControl/>
        <w:numPr>
          <w:ilvl w:val="0"/>
          <w:numId w:val="0"/>
        </w:numPr>
        <w:spacing w:before="75" w:beforeAutospacing="0" w:after="75" w:afterAutospacing="0" w:line="435" w:lineRule="atLeast"/>
        <w:ind w:left="0" w:leftChars="0" w:right="0" w:rightChars="0" w:firstLine="480" w:firstLineChars="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4.</w:t>
      </w:r>
      <w:r>
        <w:rPr>
          <w:rFonts w:hint="eastAsia" w:ascii="宋体" w:hAnsi="宋体" w:eastAsia="宋体" w:cs="宋体"/>
          <w:color w:val="auto"/>
          <w:highlight w:val="none"/>
        </w:rPr>
        <w:t>采购项目需要落实的政府采购政策：</w:t>
      </w:r>
    </w:p>
    <w:p w14:paraId="52BF7606">
      <w:pPr>
        <w:pStyle w:val="2"/>
        <w:widowControl/>
        <w:numPr>
          <w:ilvl w:val="0"/>
          <w:numId w:val="0"/>
        </w:numPr>
        <w:spacing w:before="75" w:beforeAutospacing="0" w:after="75" w:afterAutospacing="0" w:line="435" w:lineRule="atLeast"/>
        <w:ind w:left="480" w:leftChars="0" w:right="0" w:rightChars="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进口产品：不适用于本项目</w:t>
      </w:r>
    </w:p>
    <w:p w14:paraId="2C319D1D">
      <w:pPr>
        <w:pStyle w:val="2"/>
        <w:widowControl/>
        <w:numPr>
          <w:ilvl w:val="0"/>
          <w:numId w:val="0"/>
        </w:numPr>
        <w:spacing w:before="75" w:beforeAutospacing="0" w:after="75" w:afterAutospacing="0" w:line="435" w:lineRule="atLeast"/>
        <w:ind w:right="0" w:rightChars="0" w:firstLine="48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节能产品：适用于本项目</w:t>
      </w:r>
    </w:p>
    <w:p w14:paraId="181E04FE">
      <w:pPr>
        <w:pStyle w:val="2"/>
        <w:widowControl/>
        <w:numPr>
          <w:ilvl w:val="0"/>
          <w:numId w:val="0"/>
        </w:numPr>
        <w:spacing w:before="75" w:beforeAutospacing="0" w:after="75" w:afterAutospacing="0" w:line="435" w:lineRule="atLeast"/>
        <w:ind w:left="480" w:leftChars="0" w:right="0" w:rightChars="0"/>
        <w:rPr>
          <w:rFonts w:hint="eastAsia" w:ascii="宋体" w:hAnsi="宋体" w:eastAsia="宋体" w:cs="宋体"/>
          <w:color w:val="0000FF"/>
          <w:highlight w:val="none"/>
        </w:rPr>
      </w:pPr>
      <w:r>
        <w:rPr>
          <w:rFonts w:hint="eastAsia" w:ascii="宋体" w:hAnsi="宋体" w:eastAsia="宋体" w:cs="宋体"/>
          <w:color w:val="0000FF"/>
          <w:highlight w:val="none"/>
        </w:rPr>
        <w:t>环境标志产品：适用于本项目</w:t>
      </w:r>
    </w:p>
    <w:p w14:paraId="4C9B9191">
      <w:pPr>
        <w:pStyle w:val="2"/>
        <w:widowControl/>
        <w:numPr>
          <w:ilvl w:val="0"/>
          <w:numId w:val="0"/>
        </w:numPr>
        <w:spacing w:before="75" w:beforeAutospacing="0" w:after="75" w:afterAutospacing="0" w:line="435" w:lineRule="atLeast"/>
        <w:ind w:left="480" w:leftChars="0" w:right="0" w:rightChars="0"/>
        <w:rPr>
          <w:rFonts w:hint="eastAsia" w:ascii="宋体" w:hAnsi="宋体" w:eastAsia="宋体" w:cs="宋体"/>
          <w:color w:val="0000FF"/>
          <w:highlight w:val="none"/>
        </w:rPr>
      </w:pPr>
      <w:r>
        <w:rPr>
          <w:rFonts w:hint="eastAsia" w:ascii="宋体" w:hAnsi="宋体" w:eastAsia="宋体" w:cs="宋体"/>
          <w:color w:val="0000FF"/>
          <w:highlight w:val="none"/>
        </w:rPr>
        <w:t>促进中小企业发展的相关政策：</w:t>
      </w:r>
    </w:p>
    <w:p w14:paraId="5B1324DA">
      <w:pPr>
        <w:pStyle w:val="2"/>
        <w:widowControl/>
        <w:numPr>
          <w:ilvl w:val="0"/>
          <w:numId w:val="0"/>
        </w:numPr>
        <w:spacing w:before="75" w:beforeAutospacing="0" w:after="75" w:afterAutospacing="0" w:line="435" w:lineRule="atLeast"/>
        <w:ind w:left="480" w:leftChars="0" w:right="0" w:rightChars="0"/>
        <w:rPr>
          <w:rFonts w:hint="eastAsia" w:ascii="宋体" w:hAnsi="宋体" w:eastAsia="宋体" w:cs="宋体"/>
          <w:color w:val="0000FF"/>
          <w:highlight w:val="none"/>
        </w:rPr>
      </w:pPr>
      <w:r>
        <w:rPr>
          <w:rFonts w:hint="eastAsia" w:ascii="宋体" w:hAnsi="宋体" w:eastAsia="宋体" w:cs="宋体"/>
          <w:color w:val="0000FF"/>
          <w:highlight w:val="none"/>
        </w:rPr>
        <w:t>采购包1：不专门面向中小企业采购</w:t>
      </w:r>
    </w:p>
    <w:p w14:paraId="2C34D711">
      <w:pPr>
        <w:pStyle w:val="2"/>
        <w:widowControl/>
        <w:spacing w:before="75" w:beforeAutospacing="0" w:after="75" w:afterAutospacing="0" w:line="435" w:lineRule="atLeast"/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5.供应商的资格要求：</w:t>
      </w:r>
    </w:p>
    <w:p w14:paraId="09772872">
      <w:pPr>
        <w:pStyle w:val="2"/>
        <w:widowControl/>
        <w:spacing w:before="75" w:beforeAutospacing="0" w:after="75" w:afterAutospacing="0" w:line="435" w:lineRule="atLeas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   5.1法定条件：符合《中华人民共和国政府采购法》第二十二条第一款规定的条件。</w:t>
      </w:r>
    </w:p>
    <w:p w14:paraId="4A321F8D">
      <w:pPr>
        <w:pStyle w:val="2"/>
        <w:widowControl/>
        <w:spacing w:before="75" w:beforeAutospacing="0" w:after="75" w:afterAutospacing="0" w:line="435" w:lineRule="atLeas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   5.2特定条件：</w:t>
      </w:r>
    </w:p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6635"/>
      </w:tblGrid>
      <w:tr w14:paraId="53029A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noWrap w:val="0"/>
            <w:vAlign w:val="center"/>
          </w:tcPr>
          <w:p w14:paraId="6DD9CE9D">
            <w:pPr>
              <w:pStyle w:val="2"/>
              <w:widowControl/>
              <w:spacing w:before="75" w:beforeAutospacing="0" w:after="75" w:afterAutospacing="0" w:line="435" w:lineRule="atLeas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资格审查要求概况</w:t>
            </w:r>
          </w:p>
        </w:tc>
        <w:tc>
          <w:tcPr>
            <w:tcW w:w="6635" w:type="dxa"/>
            <w:noWrap w:val="0"/>
            <w:vAlign w:val="center"/>
          </w:tcPr>
          <w:p w14:paraId="343B1F52">
            <w:pPr>
              <w:pStyle w:val="2"/>
              <w:widowControl/>
              <w:spacing w:before="75" w:beforeAutospacing="0" w:after="75" w:afterAutospacing="0" w:line="435" w:lineRule="atLeas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评审点具体描述</w:t>
            </w:r>
          </w:p>
        </w:tc>
      </w:tr>
      <w:tr w14:paraId="5E42F9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noWrap w:val="0"/>
            <w:vAlign w:val="center"/>
          </w:tcPr>
          <w:p w14:paraId="4D60D182">
            <w:pPr>
              <w:pStyle w:val="2"/>
              <w:widowControl/>
              <w:spacing w:before="75" w:beforeAutospacing="0" w:after="75" w:afterAutospacing="0" w:line="435" w:lineRule="atLeast"/>
              <w:jc w:val="both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资格承诺函</w:t>
            </w:r>
          </w:p>
        </w:tc>
        <w:tc>
          <w:tcPr>
            <w:tcW w:w="6635" w:type="dxa"/>
            <w:noWrap w:val="0"/>
            <w:vAlign w:val="center"/>
          </w:tcPr>
          <w:p w14:paraId="4FC7D172">
            <w:pPr>
              <w:pStyle w:val="2"/>
              <w:widowControl/>
              <w:spacing w:before="75" w:beforeAutospacing="0" w:after="75" w:afterAutospacing="0" w:line="435" w:lineRule="atLeast"/>
              <w:jc w:val="both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①本采购包允许供应商采用资格承诺制。采用资格承诺制的供应商，应当根据投标(响应)格式文件要求提供资格承诺函，无需提供《政府采购法实施条例》第十七条第一款规定的一般资格条件证明材料；资格承诺函不符合采购文件要求的，视为未按照采购文件规定提交供应商的资格及资信文件，按资格审查不合格处理。②采购项目有特殊资格要求的，供应商还应按要求提供相应的证明材料。</w:t>
            </w:r>
          </w:p>
        </w:tc>
      </w:tr>
      <w:tr w14:paraId="134361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shd w:val="clear" w:color="auto" w:fill="FFFFFF" w:themeFill="background1"/>
            <w:noWrap w:val="0"/>
            <w:vAlign w:val="center"/>
          </w:tcPr>
          <w:p w14:paraId="18BBC343">
            <w:pPr>
              <w:pStyle w:val="2"/>
              <w:widowControl/>
              <w:spacing w:before="75" w:beforeAutospacing="0" w:after="75" w:afterAutospacing="0" w:line="435" w:lineRule="atLeast"/>
              <w:jc w:val="both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其他资格证明文件1</w:t>
            </w:r>
          </w:p>
        </w:tc>
        <w:tc>
          <w:tcPr>
            <w:tcW w:w="6635" w:type="dxa"/>
            <w:shd w:val="clear" w:color="auto" w:fill="FFFFFF" w:themeFill="background1"/>
            <w:noWrap w:val="0"/>
            <w:vAlign w:val="center"/>
          </w:tcPr>
          <w:p w14:paraId="65E59ECA">
            <w:pPr>
              <w:pStyle w:val="2"/>
              <w:widowControl/>
              <w:spacing w:before="75" w:beforeAutospacing="0" w:after="75" w:afterAutospacing="0" w:line="435" w:lineRule="atLeast"/>
              <w:jc w:val="both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需具有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城市及道路照明工程专业承包三级及以上资质</w:t>
            </w:r>
          </w:p>
        </w:tc>
      </w:tr>
    </w:tbl>
    <w:p w14:paraId="0FAC7CDD">
      <w:pPr>
        <w:pStyle w:val="2"/>
        <w:widowControl/>
        <w:spacing w:before="75" w:beforeAutospacing="0" w:after="75" w:afterAutospacing="0" w:line="435" w:lineRule="atLeast"/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5.3是否接受联合体形式的响应磋商：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不</w:t>
      </w:r>
      <w:r>
        <w:rPr>
          <w:rFonts w:hint="eastAsia" w:ascii="宋体" w:hAnsi="宋体" w:eastAsia="宋体" w:cs="宋体"/>
          <w:color w:val="auto"/>
          <w:highlight w:val="none"/>
        </w:rPr>
        <w:t>接受</w:t>
      </w:r>
    </w:p>
    <w:p w14:paraId="7A0BC94B">
      <w:pPr>
        <w:pStyle w:val="2"/>
        <w:widowControl/>
        <w:spacing w:before="75" w:beforeAutospacing="0" w:after="75" w:afterAutospacing="0" w:line="435" w:lineRule="atLeast"/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Style w:val="5"/>
          <w:rFonts w:hint="eastAsia" w:ascii="宋体" w:hAnsi="宋体" w:eastAsia="宋体" w:cs="宋体"/>
          <w:color w:val="auto"/>
          <w:highlight w:val="none"/>
        </w:rPr>
        <w:t>根据上述资格要求，供应商响应文件中应提交的“资格证明文件”相关规定和资料要求，详见竞争性磋商须知前附表和磋商文件第五章。</w:t>
      </w:r>
    </w:p>
    <w:p w14:paraId="264B06DD">
      <w:pPr>
        <w:pStyle w:val="2"/>
        <w:widowControl/>
        <w:spacing w:before="75" w:beforeAutospacing="0" w:after="75" w:afterAutospacing="0" w:line="435" w:lineRule="atLeas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   6.供应商报名期限：详见磋商公告或更正公告（若有）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。</w:t>
      </w:r>
    </w:p>
    <w:p w14:paraId="23BDC90C">
      <w:pPr>
        <w:pStyle w:val="2"/>
        <w:widowControl/>
        <w:spacing w:before="75" w:beforeAutospacing="0" w:after="75" w:afterAutospacing="0" w:line="435" w:lineRule="atLeas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   6.1如果采购过程中有发出更正公告，采购人将根据实际情况确定是否延长报名期限，则报名截止时间以更正公告中的约定为准。</w:t>
      </w:r>
    </w:p>
    <w:p w14:paraId="1FB02347">
      <w:pPr>
        <w:pStyle w:val="2"/>
        <w:widowControl/>
        <w:spacing w:before="75" w:beforeAutospacing="0" w:after="75" w:afterAutospacing="0" w:line="435" w:lineRule="atLeas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  7.获取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磋商文件</w:t>
      </w:r>
      <w:r>
        <w:rPr>
          <w:rFonts w:hint="eastAsia" w:ascii="宋体" w:hAnsi="宋体" w:eastAsia="宋体" w:cs="宋体"/>
          <w:color w:val="auto"/>
          <w:highlight w:val="none"/>
        </w:rPr>
        <w:t>申领时间、地点、方式及售价：</w:t>
      </w:r>
    </w:p>
    <w:p w14:paraId="22419A36">
      <w:pPr>
        <w:pStyle w:val="2"/>
        <w:widowControl/>
        <w:spacing w:before="75" w:beforeAutospacing="0" w:after="75" w:afterAutospacing="0" w:line="435" w:lineRule="atLeast"/>
        <w:ind w:firstLine="48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7.1磋商文件</w:t>
      </w:r>
      <w:r>
        <w:rPr>
          <w:rFonts w:hint="eastAsia" w:ascii="宋体" w:hAnsi="宋体" w:eastAsia="宋体" w:cs="宋体"/>
          <w:color w:val="auto"/>
          <w:highlight w:val="none"/>
        </w:rPr>
        <w:t>申领时间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：2025年4月3日起至2025年4月11日止每天上午8：30～12：00时，下午（15：00～17：30时）(北京时间)</w:t>
      </w:r>
    </w:p>
    <w:p w14:paraId="32F02BC9">
      <w:pPr>
        <w:pStyle w:val="2"/>
        <w:widowControl/>
        <w:spacing w:before="75" w:beforeAutospacing="0" w:after="75" w:afterAutospacing="0" w:line="435" w:lineRule="atLeast"/>
        <w:ind w:firstLine="48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7.2购买磋商文件方式：线上报名方式，电子版文件通过“邮件”发送至预留邮箱，如需纸质版文件请到申领地点领取（电子版与纸质版一致）。具体流程如下所示：</w:t>
      </w:r>
    </w:p>
    <w:p w14:paraId="11B9461B">
      <w:pPr>
        <w:pStyle w:val="2"/>
        <w:widowControl/>
        <w:spacing w:before="75" w:beforeAutospacing="0" w:after="75" w:afterAutospacing="0" w:line="435" w:lineRule="atLeast"/>
        <w:ind w:firstLine="48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（1）网上登录/免费注册：凡有意在线参加本项目的潜在投标供应商，请务必在本项目标书发售截止时间前，在中招联合招标采购平台（www.365trade.com.cn）或中招国际招标有限公司网站主页（www.cntcitc.com.cn）的【供应商入口】进行登录/免费注册。</w:t>
      </w:r>
    </w:p>
    <w:p w14:paraId="3B2CD663">
      <w:pPr>
        <w:pStyle w:val="2"/>
        <w:widowControl/>
        <w:spacing w:before="75" w:beforeAutospacing="0" w:after="75" w:afterAutospacing="0" w:line="435" w:lineRule="atLeast"/>
        <w:ind w:firstLine="48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（2）录中招联合招标采购平台，在【寻找招标项目】功能中通过“项目名称”或“项目编号”检索到需要参与的项目。在“上传购标确认文件”处上传公告要求的购标资格审查材料（若有），等待项目经理审核通过后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选中需要报价的标包加入购物车进行标书费用支付（账户名称：中招国际招标有限公司福建分公司；开户银行：中国工商银行福州市五四支行；账号：1402020309006951993；注意：公对公请备注项目简称或项目编号；私对公请备注单位简称和项目简称或项目编号），逾期（标书发售时间截止）将无法付款下载电子标书，建议选择“电汇”进行支付。支付完成后，上传支付凭证后点击报名。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等待项目经理审核通过后，项目经理将标书通过“邮件”发送至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预留的邮箱中，请自行关注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。</w:t>
      </w:r>
    </w:p>
    <w:p w14:paraId="5528C5C1">
      <w:pPr>
        <w:pStyle w:val="2"/>
        <w:widowControl/>
        <w:spacing w:before="75" w:beforeAutospacing="0" w:after="75" w:afterAutospacing="0" w:line="435" w:lineRule="atLeast"/>
        <w:ind w:firstLine="48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（3）在“上传购标确认文件”处上传公告要求的购标资格审查材料（若有）。</w:t>
      </w:r>
    </w:p>
    <w:p w14:paraId="5FE44DD3">
      <w:pPr>
        <w:pStyle w:val="2"/>
        <w:widowControl/>
        <w:spacing w:before="75" w:beforeAutospacing="0" w:after="75" w:afterAutospacing="0" w:line="435" w:lineRule="atLeast"/>
        <w:ind w:firstLine="48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（4）本项目现场递交纸版响应文件，无需办理CA。</w:t>
      </w:r>
    </w:p>
    <w:p w14:paraId="65A9547E">
      <w:pPr>
        <w:pStyle w:val="2"/>
        <w:widowControl/>
        <w:spacing w:before="75" w:beforeAutospacing="0" w:after="75" w:afterAutospacing="0" w:line="435" w:lineRule="atLeast"/>
        <w:ind w:firstLine="48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（5）平台问题可拨打“中招联合招标采购平台”统一服务热线：010-86397110、010-62108037获取支持，热线服务时间为工作日上午9点30分到12点，下午13点30分到17点。</w:t>
      </w:r>
    </w:p>
    <w:p w14:paraId="76284FD9">
      <w:pPr>
        <w:pStyle w:val="2"/>
        <w:widowControl/>
        <w:spacing w:before="75" w:beforeAutospacing="0" w:after="75" w:afterAutospacing="0" w:line="435" w:lineRule="atLeas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   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7.3磋商</w:t>
      </w:r>
      <w:r>
        <w:rPr>
          <w:rFonts w:hint="eastAsia" w:ascii="宋体" w:hAnsi="宋体" w:eastAsia="宋体" w:cs="宋体"/>
          <w:color w:val="auto"/>
          <w:highlight w:val="none"/>
        </w:rPr>
        <w:t>文件售价：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300</w:t>
      </w:r>
      <w:r>
        <w:rPr>
          <w:rFonts w:hint="eastAsia" w:ascii="宋体" w:hAnsi="宋体" w:eastAsia="宋体" w:cs="宋体"/>
          <w:color w:val="auto"/>
          <w:highlight w:val="none"/>
        </w:rPr>
        <w:t>元/份。 </w:t>
      </w:r>
    </w:p>
    <w:p w14:paraId="4EC45EE1">
      <w:pPr>
        <w:pStyle w:val="2"/>
        <w:widowControl/>
        <w:spacing w:before="75" w:beforeAutospacing="0" w:after="75" w:afterAutospacing="0" w:line="435" w:lineRule="atLeast"/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highlight w:val="none"/>
        </w:rPr>
        <w:t>.首次响应文件递交截止时间及地点：详见磋商公告或更正公告（若有），若不一致，以更正公告（若有）为准。供应商应在此之前将密封的首次响应文件送达本章第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highlight w:val="none"/>
        </w:rPr>
        <w:t>条载明的地点，逾期送达的或不符合规定的响应文件将被拒绝接收。</w:t>
      </w:r>
    </w:p>
    <w:p w14:paraId="1EB1269B">
      <w:pPr>
        <w:pStyle w:val="2"/>
        <w:widowControl/>
        <w:spacing w:before="75" w:beforeAutospacing="0" w:after="75" w:afterAutospacing="0" w:line="435" w:lineRule="atLeas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  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highlight w:val="none"/>
        </w:rPr>
        <w:t>.磋商时间及地点：</w:t>
      </w:r>
    </w:p>
    <w:p w14:paraId="2096132D">
      <w:pPr>
        <w:pStyle w:val="2"/>
        <w:widowControl/>
        <w:spacing w:before="75" w:beforeAutospacing="0" w:after="75" w:afterAutospacing="0" w:line="435" w:lineRule="atLeast"/>
        <w:ind w:firstLine="48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0000FF"/>
          <w:highlight w:val="none"/>
        </w:rPr>
        <w:t>磋商时间：</w:t>
      </w:r>
      <w:r>
        <w:rPr>
          <w:rFonts w:hint="eastAsia" w:ascii="宋体" w:hAnsi="宋体" w:eastAsia="宋体" w:cs="宋体"/>
          <w:color w:val="0000FF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0000FF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0000FF"/>
          <w:highlight w:val="none"/>
        </w:rPr>
        <w:t>年</w:t>
      </w:r>
      <w:r>
        <w:rPr>
          <w:rFonts w:hint="eastAsia" w:ascii="宋体" w:hAnsi="宋体" w:eastAsia="宋体" w:cs="宋体"/>
          <w:color w:val="0000FF"/>
          <w:highlight w:val="none"/>
          <w:u w:val="single"/>
          <w:lang w:val="en-US" w:eastAsia="zh-CN"/>
        </w:rPr>
        <w:t xml:space="preserve"> 4 </w:t>
      </w:r>
      <w:r>
        <w:rPr>
          <w:rFonts w:hint="eastAsia" w:ascii="宋体" w:hAnsi="宋体" w:eastAsia="宋体" w:cs="宋体"/>
          <w:color w:val="0000FF"/>
          <w:highlight w:val="none"/>
        </w:rPr>
        <w:t>月</w:t>
      </w:r>
      <w:r>
        <w:rPr>
          <w:rFonts w:hint="eastAsia" w:ascii="宋体" w:hAnsi="宋体" w:eastAsia="宋体" w:cs="宋体"/>
          <w:color w:val="0000FF"/>
          <w:highlight w:val="none"/>
          <w:u w:val="single"/>
          <w:lang w:val="en-US" w:eastAsia="zh-CN"/>
        </w:rPr>
        <w:t xml:space="preserve"> 14 </w:t>
      </w:r>
      <w:r>
        <w:rPr>
          <w:rFonts w:hint="eastAsia" w:ascii="宋体" w:hAnsi="宋体" w:eastAsia="宋体" w:cs="宋体"/>
          <w:color w:val="0000FF"/>
          <w:highlight w:val="none"/>
        </w:rPr>
        <w:t>日</w:t>
      </w:r>
      <w:r>
        <w:rPr>
          <w:rFonts w:hint="eastAsia" w:ascii="宋体" w:hAnsi="宋体" w:eastAsia="宋体" w:cs="宋体"/>
          <w:color w:val="0000FF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0000FF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color w:val="0000FF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0000FF"/>
          <w:highlight w:val="none"/>
        </w:rPr>
        <w:t>:</w:t>
      </w:r>
      <w:r>
        <w:rPr>
          <w:rFonts w:hint="eastAsia" w:ascii="宋体" w:hAnsi="宋体" w:eastAsia="宋体" w:cs="宋体"/>
          <w:color w:val="0000FF"/>
          <w:highlight w:val="none"/>
          <w:u w:val="single"/>
          <w:lang w:val="en-US" w:eastAsia="zh-CN"/>
        </w:rPr>
        <w:t xml:space="preserve"> 30 </w:t>
      </w:r>
      <w:r>
        <w:rPr>
          <w:rFonts w:hint="eastAsia" w:ascii="宋体" w:hAnsi="宋体" w:eastAsia="宋体" w:cs="宋体"/>
          <w:color w:val="0000FF"/>
          <w:highlight w:val="none"/>
        </w:rPr>
        <w:t xml:space="preserve">（北京时间） </w:t>
      </w:r>
    </w:p>
    <w:p w14:paraId="36F85BC1">
      <w:pPr>
        <w:pStyle w:val="2"/>
        <w:widowControl/>
        <w:spacing w:before="75" w:beforeAutospacing="0" w:after="75" w:afterAutospacing="0" w:line="435" w:lineRule="atLeast"/>
        <w:ind w:firstLine="48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地点：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中招国际招标有限公司</w:t>
      </w:r>
      <w:r>
        <w:rPr>
          <w:rFonts w:hint="eastAsia" w:ascii="宋体" w:hAnsi="宋体" w:eastAsia="宋体" w:cs="宋体"/>
          <w:color w:val="auto"/>
          <w:highlight w:val="none"/>
        </w:rPr>
        <w:t>（泉州市洛江区安平路4号洛江企业大厦A梯9楼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开标室</w:t>
      </w:r>
      <w:r>
        <w:rPr>
          <w:rFonts w:hint="eastAsia" w:ascii="宋体" w:hAnsi="宋体" w:eastAsia="宋体" w:cs="宋体"/>
          <w:color w:val="auto"/>
          <w:highlight w:val="none"/>
        </w:rPr>
        <w:t>）</w:t>
      </w:r>
    </w:p>
    <w:p w14:paraId="510D7464">
      <w:pPr>
        <w:pStyle w:val="2"/>
        <w:widowControl/>
        <w:spacing w:before="75" w:beforeAutospacing="0" w:after="75" w:afterAutospacing="0" w:line="435" w:lineRule="atLeas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  1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highlight w:val="none"/>
        </w:rPr>
        <w:t>.竞争性磋商公告期限：自本公告发布之日起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highlight w:val="none"/>
        </w:rPr>
        <w:t>个工作日。</w:t>
      </w:r>
    </w:p>
    <w:p w14:paraId="71EDF0A5">
      <w:pPr>
        <w:pStyle w:val="2"/>
        <w:widowControl/>
        <w:spacing w:before="75" w:beforeAutospacing="0" w:after="75" w:afterAutospacing="0" w:line="435" w:lineRule="atLeast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  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11</w:t>
      </w:r>
      <w:r>
        <w:rPr>
          <w:rFonts w:hint="eastAsia" w:ascii="宋体" w:hAnsi="宋体" w:eastAsia="宋体" w:cs="宋体"/>
          <w:color w:val="auto"/>
          <w:highlight w:val="none"/>
        </w:rPr>
        <w:t>.采购人：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eastAsia="zh-CN"/>
        </w:rPr>
        <w:t>安溪县城市管理和综合执法局</w:t>
      </w:r>
    </w:p>
    <w:p w14:paraId="222A81F2">
      <w:pPr>
        <w:pStyle w:val="2"/>
        <w:widowControl/>
        <w:spacing w:before="75" w:beforeAutospacing="0" w:after="75" w:afterAutospacing="0" w:line="435" w:lineRule="atLeast"/>
        <w:ind w:firstLine="480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地  址：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>安溪县金融行政服务中心</w:t>
      </w:r>
    </w:p>
    <w:p w14:paraId="7ABE74AE">
      <w:pPr>
        <w:pStyle w:val="2"/>
        <w:widowControl/>
        <w:spacing w:before="75" w:beforeAutospacing="0" w:after="75" w:afterAutospacing="0" w:line="435" w:lineRule="atLeast"/>
        <w:ind w:firstLine="48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>陈侯进</w:t>
      </w:r>
    </w:p>
    <w:p w14:paraId="5898F2CB">
      <w:pPr>
        <w:pStyle w:val="2"/>
        <w:widowControl/>
        <w:spacing w:before="75" w:beforeAutospacing="0" w:after="75" w:afterAutospacing="0" w:line="435" w:lineRule="atLeast"/>
        <w:ind w:firstLine="480"/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联系方法：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eastAsia="zh-CN"/>
        </w:rPr>
        <w:t>15750904841</w:t>
      </w:r>
    </w:p>
    <w:p w14:paraId="239763E3">
      <w:pPr>
        <w:pStyle w:val="2"/>
        <w:widowControl/>
        <w:spacing w:before="75" w:beforeAutospacing="0" w:after="75" w:afterAutospacing="0" w:line="435" w:lineRule="atLeast"/>
        <w:ind w:firstLine="480"/>
        <w:rPr>
          <w:rFonts w:hint="eastAsia" w:ascii="宋体" w:hAnsi="宋体" w:eastAsia="宋体" w:cs="宋体"/>
          <w:color w:val="auto"/>
          <w:highlight w:val="none"/>
        </w:rPr>
      </w:pPr>
    </w:p>
    <w:p w14:paraId="42B62172">
      <w:pPr>
        <w:pStyle w:val="2"/>
        <w:widowControl/>
        <w:spacing w:before="75" w:beforeAutospacing="0" w:after="75" w:afterAutospacing="0" w:line="435" w:lineRule="atLeast"/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代理机构：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>中招国际招标有限公司</w:t>
      </w:r>
    </w:p>
    <w:p w14:paraId="7F20D55B">
      <w:pPr>
        <w:pStyle w:val="2"/>
        <w:widowControl/>
        <w:spacing w:before="75" w:beforeAutospacing="0" w:after="75" w:afterAutospacing="0" w:line="435" w:lineRule="atLeast"/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地  址：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>北京市海淀区学院南路62号院1号楼6层（601-615室）、9层（903-915室）</w:t>
      </w:r>
    </w:p>
    <w:p w14:paraId="1518100D">
      <w:pPr>
        <w:pStyle w:val="2"/>
        <w:widowControl/>
        <w:spacing w:before="75" w:beforeAutospacing="0" w:after="75" w:afterAutospacing="0" w:line="435" w:lineRule="atLeast"/>
        <w:ind w:firstLine="48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>林辉清</w:t>
      </w:r>
    </w:p>
    <w:p w14:paraId="130C09B4">
      <w:pPr>
        <w:pStyle w:val="2"/>
        <w:widowControl/>
        <w:spacing w:before="75" w:beforeAutospacing="0" w:after="75" w:afterAutospacing="0" w:line="435" w:lineRule="atLeast"/>
        <w:ind w:firstLine="48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联系方法：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0595-22098828、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18159990005</w:t>
      </w:r>
    </w:p>
    <w:p w14:paraId="41FC2E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6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2025-04-03T03:13:02Z</dcterms:created>
  <dc:creator>ZYS</dc:creator>
  <cp:lastModifiedBy>执拗</cp:lastModifiedBy>
  <dcterms:modified xsi:type="dcterms:W3CDTF">2025-04-03T03:13:48Z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eyJoZGlkIjoiMTczYWU5NWZkYzhjY2U2N2ZjZTZiOTc0OTc5MjkyZjciLCJ1c2VySWQiOiIyODIwNTIxMzkifQ==</vt:lpwstr>
  </property>
  <property fmtid="{D5CDD505-2E9C-101B-9397-08002B2CF9AE}" pid="4" name="ICV">
    <vt:lpwstr>FC38E7C75A07483BB1F31D1E390B3511_12</vt:lpwstr>
  </property>
</Properties>
</file>