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DDD7A">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outlineLvl w:val="9"/>
        <w:rPr>
          <w:rFonts w:hint="default" w:ascii="Times New Roman" w:hAnsi="Times New Roman" w:eastAsia="方正仿宋简体"/>
          <w:b/>
          <w:bCs/>
          <w:kern w:val="2"/>
          <w:sz w:val="32"/>
          <w:szCs w:val="24"/>
          <w:lang w:val="en-US" w:eastAsia="zh-CN"/>
        </w:rPr>
      </w:pPr>
      <w:r>
        <w:rPr>
          <w:rFonts w:hint="eastAsia" w:ascii="Times New Roman" w:hAnsi="Times New Roman" w:eastAsia="方正仿宋简体"/>
          <w:b/>
          <w:bCs/>
          <w:kern w:val="2"/>
          <w:sz w:val="32"/>
          <w:szCs w:val="24"/>
          <w:lang w:val="en-US" w:eastAsia="zh-CN"/>
        </w:rPr>
        <w:t>高层综合楼（教学、可研）用房改造项目楼宇房屋安全性鉴定、抗震安全性鉴定检测项目</w:t>
      </w:r>
    </w:p>
    <w:p w14:paraId="155C5ACC">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both"/>
        <w:textAlignment w:val="auto"/>
        <w:outlineLvl w:val="9"/>
        <w:rPr>
          <w:rFonts w:hint="eastAsia" w:ascii="Times New Roman" w:hAnsi="Times New Roman" w:eastAsia="方正仿宋简体"/>
          <w:b/>
          <w:bCs/>
          <w:kern w:val="2"/>
          <w:sz w:val="32"/>
          <w:szCs w:val="24"/>
          <w:lang w:val="en-US" w:eastAsia="zh-CN"/>
        </w:rPr>
      </w:pPr>
    </w:p>
    <w:p w14:paraId="76172B11">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outlineLvl w:val="9"/>
        <w:rPr>
          <w:rFonts w:hint="default" w:ascii="Times New Roman" w:hAnsi="Times New Roman" w:eastAsia="方正仿宋简体"/>
          <w:b w:val="0"/>
          <w:bCs w:val="0"/>
          <w:kern w:val="2"/>
          <w:sz w:val="32"/>
          <w:szCs w:val="24"/>
          <w:lang w:val="en-US" w:eastAsia="zh-CN"/>
        </w:rPr>
      </w:pPr>
      <w:r>
        <w:rPr>
          <w:rFonts w:hint="eastAsia" w:ascii="Times New Roman" w:hAnsi="Times New Roman" w:eastAsia="方正仿宋简体"/>
          <w:b w:val="0"/>
          <w:bCs w:val="0"/>
          <w:kern w:val="2"/>
          <w:sz w:val="32"/>
          <w:szCs w:val="24"/>
          <w:lang w:val="en-US" w:eastAsia="zh-CN"/>
        </w:rPr>
        <w:t>一、需求论证情况</w:t>
      </w:r>
    </w:p>
    <w:p w14:paraId="6065F22F">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jc w:val="both"/>
        <w:textAlignment w:val="auto"/>
        <w:outlineLvl w:val="9"/>
        <w:rPr>
          <w:rFonts w:hint="default" w:ascii="Times New Roman" w:hAnsi="Times New Roman" w:eastAsia="方正仿宋简体"/>
          <w:kern w:val="2"/>
          <w:sz w:val="32"/>
          <w:szCs w:val="24"/>
          <w:lang w:val="en-US" w:eastAsia="zh-CN"/>
        </w:rPr>
      </w:pPr>
      <w:r>
        <w:rPr>
          <w:rFonts w:hint="eastAsia" w:ascii="Times New Roman" w:hAnsi="Times New Roman" w:eastAsia="方正仿宋简体"/>
          <w:kern w:val="2"/>
          <w:sz w:val="32"/>
          <w:szCs w:val="24"/>
          <w:lang w:val="en-US" w:eastAsia="zh-CN"/>
        </w:rPr>
        <w:t>根据医院规划安排，将对高层综合楼一层进行改造，需进行房屋安全性鉴定、抗震安全性鉴定。</w:t>
      </w:r>
    </w:p>
    <w:p w14:paraId="3320995D">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方正仿宋简体"/>
          <w:kern w:val="2"/>
          <w:sz w:val="32"/>
          <w:szCs w:val="24"/>
          <w:lang w:val="en-US" w:eastAsia="zh-CN"/>
        </w:rPr>
      </w:pPr>
      <w:r>
        <w:rPr>
          <w:rFonts w:hint="eastAsia" w:ascii="Times New Roman" w:hAnsi="Times New Roman" w:eastAsia="方正仿宋简体"/>
          <w:kern w:val="2"/>
          <w:sz w:val="32"/>
          <w:szCs w:val="24"/>
          <w:lang w:val="en-US" w:eastAsia="zh-CN"/>
        </w:rPr>
        <w:t>二、参数论证情况</w:t>
      </w:r>
    </w:p>
    <w:p w14:paraId="35DB0F2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jc w:val="both"/>
        <w:textAlignment w:val="auto"/>
        <w:outlineLvl w:val="9"/>
        <w:rPr>
          <w:rFonts w:hint="eastAsia" w:ascii="Times New Roman" w:hAnsi="Times New Roman" w:eastAsia="方正仿宋简体"/>
          <w:kern w:val="2"/>
          <w:sz w:val="32"/>
          <w:szCs w:val="24"/>
          <w:lang w:val="en-US" w:eastAsia="zh-CN"/>
        </w:rPr>
      </w:pPr>
      <w:r>
        <w:rPr>
          <w:rFonts w:hint="eastAsia" w:ascii="Times New Roman" w:hAnsi="Times New Roman" w:eastAsia="方正仿宋简体"/>
          <w:kern w:val="2"/>
          <w:sz w:val="32"/>
          <w:szCs w:val="24"/>
          <w:lang w:val="en-US" w:eastAsia="zh-CN"/>
        </w:rPr>
        <w:t>1.资质要求：须具有省级以上相关主管部门颁发的有效期内的建设工程质量检测机构资质证书。</w:t>
      </w:r>
    </w:p>
    <w:p w14:paraId="7A42A012">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jc w:val="both"/>
        <w:textAlignment w:val="auto"/>
        <w:outlineLvl w:val="9"/>
        <w:rPr>
          <w:rFonts w:hint="eastAsia" w:ascii="Times New Roman" w:hAnsi="Times New Roman" w:eastAsia="方正仿宋简体"/>
          <w:kern w:val="2"/>
          <w:sz w:val="32"/>
          <w:szCs w:val="24"/>
          <w:lang w:val="en-US" w:eastAsia="zh-CN"/>
        </w:rPr>
      </w:pPr>
      <w:r>
        <w:rPr>
          <w:rFonts w:hint="eastAsia" w:ascii="Times New Roman" w:hAnsi="Times New Roman" w:eastAsia="方正仿宋简体"/>
          <w:kern w:val="2"/>
          <w:sz w:val="32"/>
          <w:szCs w:val="24"/>
          <w:lang w:val="en-US" w:eastAsia="zh-CN"/>
        </w:rPr>
        <w:t>2.检测范围需包含主体结构工程检测、地基基础检测、钢结构检测、见证取样检测；须具有的认监委或省级质量技术监督局核发的计量认证证书（CMA）且证书合格、有效。</w:t>
      </w:r>
    </w:p>
    <w:p w14:paraId="74E2D807">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jc w:val="both"/>
        <w:textAlignment w:val="auto"/>
        <w:outlineLvl w:val="9"/>
        <w:rPr>
          <w:rFonts w:hint="eastAsia" w:ascii="Times New Roman" w:hAnsi="Times New Roman" w:eastAsia="方正仿宋简体"/>
          <w:kern w:val="2"/>
          <w:sz w:val="32"/>
          <w:szCs w:val="24"/>
          <w:lang w:val="en-US" w:eastAsia="zh-CN"/>
        </w:rPr>
      </w:pPr>
      <w:r>
        <w:rPr>
          <w:rFonts w:hint="eastAsia" w:ascii="Times New Roman" w:hAnsi="Times New Roman" w:eastAsia="方正仿宋简体"/>
          <w:kern w:val="2"/>
          <w:sz w:val="32"/>
          <w:szCs w:val="24"/>
          <w:lang w:val="en-US" w:eastAsia="zh-CN"/>
        </w:rPr>
        <w:t>2.检测内容：房屋安全性鉴定，抗震安全性鉴定</w:t>
      </w:r>
    </w:p>
    <w:p w14:paraId="28F1ED55">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jc w:val="both"/>
        <w:textAlignment w:val="auto"/>
        <w:outlineLvl w:val="9"/>
        <w:rPr>
          <w:rFonts w:hint="eastAsia" w:ascii="Times New Roman" w:hAnsi="Times New Roman" w:eastAsia="方正仿宋简体"/>
          <w:kern w:val="2"/>
          <w:sz w:val="32"/>
          <w:szCs w:val="24"/>
          <w:lang w:val="en-US" w:eastAsia="zh-CN"/>
        </w:rPr>
      </w:pPr>
      <w:r>
        <w:rPr>
          <w:rFonts w:hint="eastAsia" w:ascii="Times New Roman" w:hAnsi="Times New Roman" w:eastAsia="方正仿宋简体"/>
          <w:kern w:val="2"/>
          <w:sz w:val="32"/>
          <w:szCs w:val="24"/>
          <w:lang w:val="en-US" w:eastAsia="zh-CN"/>
        </w:rPr>
        <w:t>3.技术负责人要求：具有高级工程师职称且专业类别为（建筑工程类相关专业），项目负责人：具高级工程师职称且专业类别为（建筑物结构检测类相关专业）。</w:t>
      </w:r>
    </w:p>
    <w:p w14:paraId="335A956D">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jc w:val="both"/>
        <w:textAlignment w:val="auto"/>
        <w:outlineLvl w:val="9"/>
        <w:rPr>
          <w:rFonts w:hint="default" w:ascii="Times New Roman" w:hAnsi="Times New Roman" w:eastAsia="方正仿宋简体"/>
          <w:kern w:val="2"/>
          <w:sz w:val="32"/>
          <w:szCs w:val="24"/>
          <w:lang w:val="en-US" w:eastAsia="zh-CN"/>
        </w:rPr>
      </w:pPr>
      <w:r>
        <w:rPr>
          <w:rFonts w:hint="eastAsia" w:ascii="Times New Roman" w:hAnsi="Times New Roman" w:eastAsia="方正仿宋简体"/>
          <w:kern w:val="2"/>
          <w:sz w:val="32"/>
          <w:szCs w:val="24"/>
          <w:lang w:val="en-US" w:eastAsia="zh-CN"/>
        </w:rPr>
        <w:t>4.检测周期：10天</w:t>
      </w:r>
    </w:p>
    <w:p w14:paraId="3498EB6A">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jc w:val="both"/>
        <w:textAlignment w:val="auto"/>
        <w:outlineLvl w:val="9"/>
        <w:rPr>
          <w:rFonts w:hint="eastAsia" w:ascii="Times New Roman" w:hAnsi="Times New Roman" w:eastAsia="方正仿宋简体"/>
          <w:kern w:val="2"/>
          <w:sz w:val="32"/>
          <w:szCs w:val="24"/>
          <w:lang w:val="en-US" w:eastAsia="zh-CN"/>
        </w:rPr>
      </w:pPr>
      <w:r>
        <w:rPr>
          <w:rFonts w:hint="eastAsia" w:ascii="Times New Roman" w:hAnsi="Times New Roman" w:eastAsia="方正仿宋简体"/>
          <w:kern w:val="2"/>
          <w:sz w:val="32"/>
          <w:szCs w:val="24"/>
          <w:lang w:val="en-US" w:eastAsia="zh-CN"/>
        </w:rPr>
        <w:t>5.检测完成后须出具合法有效并加盖检测单位公章的检测报告。</w:t>
      </w:r>
    </w:p>
    <w:p w14:paraId="717CE1E2">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Times New Roman" w:hAnsi="Times New Roman" w:eastAsia="方正仿宋简体"/>
          <w:kern w:val="2"/>
          <w:sz w:val="32"/>
          <w:szCs w:val="24"/>
          <w:lang w:val="en-US" w:eastAsia="zh-CN"/>
        </w:rPr>
      </w:pPr>
      <w:r>
        <w:rPr>
          <w:rFonts w:hint="eastAsia" w:ascii="Times New Roman" w:hAnsi="Times New Roman" w:eastAsia="方正仿宋简体"/>
          <w:kern w:val="2"/>
          <w:sz w:val="32"/>
          <w:szCs w:val="24"/>
          <w:lang w:val="en-US" w:eastAsia="zh-CN"/>
        </w:rPr>
        <w:t>三、控价论证依据</w:t>
      </w:r>
    </w:p>
    <w:p w14:paraId="4EEC9600">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jc w:val="both"/>
        <w:textAlignment w:val="auto"/>
        <w:outlineLvl w:val="9"/>
      </w:pPr>
      <w:r>
        <w:rPr>
          <w:rFonts w:hint="eastAsia" w:ascii="Times New Roman" w:hAnsi="Times New Roman" w:eastAsia="方正仿宋简体"/>
          <w:kern w:val="2"/>
          <w:sz w:val="32"/>
          <w:szCs w:val="24"/>
          <w:lang w:val="en-US" w:eastAsia="zh-CN"/>
        </w:rPr>
        <w:t>按《乌鲁木齐建设工程质量检测协会文件》文件取费，本次改造面积1518.3㎡，房屋安全性</w:t>
      </w:r>
      <w:bookmarkStart w:id="0" w:name="_GoBack"/>
      <w:bookmarkEnd w:id="0"/>
      <w:r>
        <w:rPr>
          <w:rFonts w:hint="eastAsia" w:ascii="Times New Roman" w:hAnsi="Times New Roman" w:eastAsia="方正仿宋简体"/>
          <w:kern w:val="2"/>
          <w:sz w:val="32"/>
          <w:szCs w:val="24"/>
          <w:lang w:val="en-US" w:eastAsia="zh-CN"/>
        </w:rPr>
        <w:t>鉴定单价15元/㎡，抗震安全性鉴定概算约单价15元/㎡，合计金额约4.6万元。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2608A1B-43B0-49F4-9ACA-27D9FFE0250B}"/>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embedRegular r:id="rId2" w:fontKey="{73425BDB-DF74-47D4-8B9C-725B328A94E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1358D"/>
    <w:rsid w:val="327A021B"/>
    <w:rsid w:val="41EB5F42"/>
    <w:rsid w:val="5E51358D"/>
    <w:rsid w:val="61E7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422</Words>
  <Characters>440</Characters>
  <Lines>0</Lines>
  <Paragraphs>0</Paragraphs>
  <TotalTime>362</TotalTime>
  <ScaleCrop>false</ScaleCrop>
  <LinksUpToDate>false</LinksUpToDate>
  <CharactersWithSpaces>440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2025-12-09T07:24:00Z</dcterms:created>
  <dc:creator>倩倩</dc:creator>
  <cp:lastModifiedBy>倩倩</cp:lastModifiedBy>
  <dcterms:modified xsi:type="dcterms:W3CDTF">2025-12-17T03:41:02Z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88B40B0E13224A05BDB50D186550202D_11</vt:lpwstr>
  </property>
  <property fmtid="{D5CDD505-2E9C-101B-9397-08002B2CF9AE}" pid="4" name="KSOTemplateDocerSaveRecord">
    <vt:lpwstr>eyJoZGlkIjoiNjcwZWNmMTM4Y2I1NzQwOTQ4OTcyMjI0ZDE1YjViZTQiLCJ1c2VySWQiOiIzNDY5NDY2MDcifQ==</vt:lpwstr>
  </property>
</Properties>
</file>