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三孔电热恒温水槽技术参数要求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sz w:val="30"/>
          <w:szCs w:val="30"/>
        </w:rPr>
        <w:t>规格参数要求：</w:t>
      </w:r>
    </w:p>
    <w:p w14:paraId="40DBA06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水箱参考容积：约600mm*300mm*180mm</w:t>
      </w:r>
    </w:p>
    <w:p w14:paraId="4FEE428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加热功率：≥1200W</w:t>
      </w:r>
    </w:p>
    <w:p w14:paraId="6E3070F9">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温度显示方式：数显</w:t>
      </w:r>
    </w:p>
    <w:p w14:paraId="40C175F9">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分辨率：≤</w:t>
      </w:r>
      <w:bookmarkStart w:id="0" w:name="_GoBack"/>
      <w:bookmarkEnd w:id="0"/>
      <w:r>
        <w:rPr>
          <w:rFonts w:hint="eastAsia"/>
          <w:sz w:val="30"/>
          <w:szCs w:val="30"/>
          <w:lang w:val="en-US" w:eastAsia="zh-CN"/>
        </w:rPr>
        <w:t>0.1℃</w:t>
      </w:r>
    </w:p>
    <w:p w14:paraId="478BF0A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default"/>
          <w:sz w:val="30"/>
          <w:szCs w:val="30"/>
          <w:lang w:val="en-US" w:eastAsia="zh-CN"/>
        </w:rPr>
        <w:t>控温范围</w:t>
      </w:r>
      <w:r>
        <w:rPr>
          <w:rFonts w:hint="eastAsia"/>
          <w:sz w:val="30"/>
          <w:szCs w:val="30"/>
          <w:lang w:val="en-US" w:eastAsia="zh-CN"/>
        </w:rPr>
        <w:t>：RT+5℃-100℃</w:t>
      </w:r>
    </w:p>
    <w:p w14:paraId="75724B3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default"/>
          <w:sz w:val="30"/>
          <w:szCs w:val="30"/>
          <w:lang w:val="en-US" w:eastAsia="zh-CN"/>
        </w:rPr>
        <w:t>控温精度</w:t>
      </w:r>
      <w:r>
        <w:rPr>
          <w:rFonts w:hint="eastAsia"/>
          <w:sz w:val="30"/>
          <w:szCs w:val="30"/>
          <w:lang w:val="en-US" w:eastAsia="zh-CN"/>
        </w:rPr>
        <w:t>：≤±0.5℃</w:t>
      </w:r>
    </w:p>
    <w:p w14:paraId="0BB4C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申请科室：基于本土大数据平台的骨与关节疾病数字化防治体系构建及转化（子课题）</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报告号：SB2025049</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7118D"/>
    <w:multiLevelType w:val="singleLevel"/>
    <w:tmpl w:val="4487118D"/>
    <w:lvl w:ilvl="0" w:tentative="0">
      <w:start w:val="1"/>
      <w:numFmt w:val="chineseCounting"/>
      <w:suff w:val="nothing"/>
      <w:lvlText w:val="%1．"/>
      <w:lvlJc w:val="left"/>
      <w:rPr>
        <w:rFonts w:hint="eastAsia"/>
      </w:r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0FA503C7"/>
    <w:rsid w:val="1C4D317B"/>
    <w:rsid w:val="27AB42A3"/>
    <w:rsid w:val="34916BF9"/>
    <w:rsid w:val="37312289"/>
    <w:rsid w:val="39581647"/>
    <w:rsid w:val="3B171863"/>
    <w:rsid w:val="3D7863C9"/>
    <w:rsid w:val="53F02B45"/>
    <w:rsid w:val="555624E0"/>
    <w:rsid w:val="5E7B509A"/>
    <w:rsid w:val="62075C87"/>
    <w:rsid w:val="62DE1706"/>
    <w:rsid w:val="68561868"/>
    <w:rsid w:val="76AF1A14"/>
    <w:rsid w:val="76D329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1018</Characters>
  <Lines>4</Lines>
  <Paragraphs>1</Paragraphs>
  <TotalTime>11</TotalTime>
  <ScaleCrop>false</ScaleCrop>
  <LinksUpToDate>false</LinksUpToDate>
  <CharactersWithSpaces>1159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2026-01-07T10:33:44Z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