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
          <w:bCs/>
          <w:sz w:val="32"/>
          <w:szCs w:val="32"/>
          <w:lang w:eastAsia="zh-CN"/>
        </w:rPr>
      </w:pPr>
      <w:r>
        <w:rPr>
          <w:rFonts w:hint="eastAsia" w:ascii="仿宋" w:hAnsi="仿宋" w:eastAsia="仿宋"/>
          <w:b/>
          <w:bCs/>
          <w:sz w:val="32"/>
          <w:szCs w:val="32"/>
          <w:lang w:eastAsia="zh-CN"/>
        </w:rPr>
        <w:t>黑龙江省双鸭山监狱2022年物业管理服务采购</w:t>
      </w:r>
    </w:p>
    <w:p>
      <w:pPr>
        <w:jc w:val="center"/>
        <w:rPr>
          <w:rFonts w:hint="default"/>
          <w:b/>
          <w:bCs/>
          <w:sz w:val="32"/>
          <w:szCs w:val="32"/>
          <w:lang w:val="en-US"/>
        </w:rPr>
      </w:pPr>
      <w:r>
        <w:rPr>
          <w:rFonts w:hint="eastAsia" w:ascii="仿宋" w:hAnsi="仿宋" w:eastAsia="仿宋"/>
          <w:b/>
          <w:bCs/>
          <w:sz w:val="32"/>
          <w:szCs w:val="32"/>
          <w:lang w:val="en-US" w:eastAsia="zh-CN"/>
        </w:rPr>
        <w:t>竞争性磋商公告</w:t>
      </w:r>
    </w:p>
    <w:p>
      <w:pPr>
        <w:pBdr>
          <w:top w:val="single" w:color="auto" w:sz="4" w:space="1"/>
          <w:left w:val="single" w:color="auto" w:sz="4" w:space="4"/>
          <w:bottom w:val="single" w:color="auto" w:sz="4" w:space="1"/>
          <w:right w:val="single" w:color="auto" w:sz="4" w:space="4"/>
        </w:pBdr>
        <w:spacing w:line="240" w:lineRule="auto"/>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spacing w:line="240" w:lineRule="auto"/>
        <w:ind w:firstLine="560" w:firstLineChars="200"/>
        <w:rPr>
          <w:rFonts w:ascii="仿宋" w:hAnsi="仿宋" w:eastAsia="仿宋"/>
          <w:sz w:val="28"/>
          <w:szCs w:val="28"/>
        </w:rPr>
      </w:pPr>
      <w:r>
        <w:rPr>
          <w:rFonts w:hint="eastAsia" w:ascii="仿宋" w:hAnsi="仿宋" w:eastAsia="仿宋"/>
          <w:sz w:val="28"/>
          <w:szCs w:val="28"/>
          <w:u w:val="single"/>
          <w:lang w:eastAsia="zh-CN"/>
        </w:rPr>
        <w:t>黑龙江省双鸭山监狱2022年物业管理服务采购</w:t>
      </w:r>
      <w:r>
        <w:rPr>
          <w:rFonts w:hint="eastAsia" w:ascii="仿宋" w:hAnsi="仿宋" w:eastAsia="仿宋"/>
          <w:sz w:val="28"/>
          <w:szCs w:val="28"/>
        </w:rPr>
        <w:t>采购项目的潜在供应商应在</w:t>
      </w:r>
      <w:r>
        <w:rPr>
          <w:rFonts w:hint="eastAsia" w:ascii="仿宋" w:hAnsi="仿宋" w:eastAsia="仿宋"/>
          <w:iCs/>
          <w:sz w:val="28"/>
          <w:szCs w:val="28"/>
          <w:u w:val="single"/>
          <w:lang w:eastAsia="zh-CN"/>
        </w:rPr>
        <w:t>双鸭山市尖山区时代新城二期56号15号商服</w:t>
      </w:r>
      <w:r>
        <w:rPr>
          <w:rFonts w:hint="eastAsia" w:ascii="仿宋" w:hAnsi="仿宋" w:eastAsia="仿宋"/>
          <w:sz w:val="28"/>
          <w:szCs w:val="28"/>
        </w:rPr>
        <w:t>获取采购文件，并于</w:t>
      </w:r>
      <w:r>
        <w:rPr>
          <w:rFonts w:hint="eastAsia" w:ascii="仿宋" w:hAnsi="仿宋" w:eastAsia="仿宋"/>
          <w:sz w:val="28"/>
          <w:szCs w:val="28"/>
          <w:u w:val="single"/>
        </w:rPr>
        <w:t>2021</w:t>
      </w:r>
      <w:r>
        <w:rPr>
          <w:rFonts w:hint="eastAsia" w:ascii="仿宋" w:hAnsi="仿宋" w:eastAsia="仿宋"/>
          <w:sz w:val="28"/>
          <w:szCs w:val="28"/>
        </w:rPr>
        <w:t>年</w:t>
      </w:r>
      <w:r>
        <w:rPr>
          <w:rFonts w:hint="eastAsia" w:ascii="仿宋" w:hAnsi="仿宋" w:eastAsia="仿宋"/>
          <w:sz w:val="28"/>
          <w:szCs w:val="28"/>
          <w:u w:val="single"/>
          <w:lang w:val="en-US" w:eastAsia="zh-CN"/>
        </w:rPr>
        <w:t>12</w:t>
      </w:r>
      <w:r>
        <w:rPr>
          <w:rFonts w:hint="eastAsia" w:ascii="仿宋" w:hAnsi="仿宋" w:eastAsia="仿宋"/>
          <w:sz w:val="28"/>
          <w:szCs w:val="28"/>
        </w:rPr>
        <w:t>月</w:t>
      </w:r>
      <w:r>
        <w:rPr>
          <w:rFonts w:hint="eastAsia" w:ascii="仿宋" w:hAnsi="仿宋" w:eastAsia="仿宋"/>
          <w:sz w:val="28"/>
          <w:szCs w:val="28"/>
          <w:u w:val="single"/>
          <w:lang w:val="en-US" w:eastAsia="zh-CN"/>
        </w:rPr>
        <w:t>29</w:t>
      </w:r>
      <w:r>
        <w:rPr>
          <w:rFonts w:hint="eastAsia" w:ascii="仿宋" w:hAnsi="仿宋" w:eastAsia="仿宋"/>
          <w:sz w:val="28"/>
          <w:szCs w:val="28"/>
        </w:rPr>
        <w:t>日</w:t>
      </w:r>
      <w:r>
        <w:rPr>
          <w:rFonts w:hint="eastAsia" w:ascii="仿宋" w:hAnsi="仿宋" w:eastAsia="仿宋"/>
          <w:sz w:val="28"/>
          <w:szCs w:val="28"/>
          <w:u w:val="single"/>
          <w:lang w:val="en-US" w:eastAsia="zh-CN"/>
        </w:rPr>
        <w:t>14</w:t>
      </w:r>
      <w:r>
        <w:rPr>
          <w:rFonts w:hint="eastAsia" w:ascii="仿宋" w:hAnsi="仿宋" w:eastAsia="仿宋"/>
          <w:sz w:val="28"/>
          <w:szCs w:val="28"/>
        </w:rPr>
        <w:t>点</w:t>
      </w:r>
      <w:r>
        <w:rPr>
          <w:rFonts w:hint="eastAsia" w:ascii="仿宋" w:hAnsi="仿宋" w:eastAsia="仿宋"/>
          <w:sz w:val="28"/>
          <w:szCs w:val="28"/>
          <w:u w:val="single"/>
          <w:lang w:val="en-US" w:eastAsia="zh-CN"/>
        </w:rPr>
        <w:t>00</w:t>
      </w:r>
      <w:r>
        <w:rPr>
          <w:rFonts w:hint="eastAsia" w:ascii="仿宋" w:hAnsi="仿宋" w:eastAsia="仿宋"/>
          <w:sz w:val="28"/>
          <w:szCs w:val="28"/>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Pr>
        <w:pStyle w:val="3"/>
        <w:spacing w:before="60" w:after="60" w:line="360" w:lineRule="auto"/>
        <w:rPr>
          <w:rFonts w:ascii="黑体" w:hAnsi="黑体" w:cs="宋体"/>
          <w:b w:val="0"/>
          <w:sz w:val="28"/>
          <w:szCs w:val="28"/>
        </w:rPr>
      </w:pPr>
      <w:bookmarkStart w:id="0" w:name="_Toc28359089"/>
      <w:bookmarkStart w:id="1" w:name="_Toc35393629"/>
      <w:bookmarkStart w:id="2" w:name="_Toc35393798"/>
      <w:bookmarkStart w:id="3" w:name="_Toc28359012"/>
      <w:r>
        <w:rPr>
          <w:rFonts w:hint="eastAsia" w:ascii="黑体" w:hAnsi="黑体" w:cs="宋体"/>
          <w:b w:val="0"/>
          <w:sz w:val="28"/>
          <w:szCs w:val="28"/>
        </w:rPr>
        <w:t>一、项目基本情况</w:t>
      </w:r>
      <w:bookmarkEnd w:id="0"/>
      <w:bookmarkEnd w:id="1"/>
      <w:bookmarkEnd w:id="2"/>
      <w:bookmarkEnd w:id="3"/>
    </w:p>
    <w:p>
      <w:pPr>
        <w:spacing w:line="240" w:lineRule="auto"/>
        <w:ind w:firstLine="560" w:firstLineChars="200"/>
        <w:rPr>
          <w:rFonts w:hint="eastAsia" w:ascii="仿宋" w:hAnsi="仿宋" w:eastAsia="仿宋"/>
          <w:sz w:val="28"/>
          <w:szCs w:val="28"/>
          <w:lang w:eastAsia="zh-CN"/>
        </w:rPr>
      </w:pPr>
      <w:r>
        <w:rPr>
          <w:rFonts w:hint="eastAsia" w:ascii="仿宋" w:hAnsi="仿宋" w:eastAsia="仿宋"/>
          <w:sz w:val="28"/>
          <w:szCs w:val="28"/>
        </w:rPr>
        <w:t>项</w:t>
      </w:r>
      <w:r>
        <w:rPr>
          <w:rFonts w:hint="eastAsia" w:ascii="仿宋" w:hAnsi="仿宋" w:eastAsia="仿宋"/>
          <w:sz w:val="28"/>
          <w:szCs w:val="28"/>
          <w:lang w:eastAsia="zh-CN"/>
        </w:rPr>
        <w:t>目编号：ZZ14677FW04690071</w:t>
      </w:r>
    </w:p>
    <w:p>
      <w:pPr>
        <w:spacing w:line="240" w:lineRule="auto"/>
        <w:ind w:firstLine="560" w:firstLineChars="200"/>
        <w:rPr>
          <w:rFonts w:ascii="仿宋" w:hAnsi="仿宋" w:eastAsia="仿宋"/>
          <w:sz w:val="28"/>
          <w:szCs w:val="28"/>
          <w:u w:val="single"/>
        </w:rPr>
      </w:pPr>
      <w:r>
        <w:rPr>
          <w:rFonts w:hint="eastAsia" w:ascii="仿宋" w:hAnsi="仿宋" w:eastAsia="仿宋"/>
          <w:sz w:val="28"/>
          <w:szCs w:val="28"/>
        </w:rPr>
        <w:t>项目名称：</w:t>
      </w:r>
      <w:bookmarkStart w:id="42" w:name="_GoBack"/>
      <w:r>
        <w:rPr>
          <w:rFonts w:hint="eastAsia" w:ascii="仿宋" w:hAnsi="仿宋" w:eastAsia="仿宋"/>
          <w:sz w:val="28"/>
          <w:szCs w:val="28"/>
          <w:lang w:eastAsia="zh-CN"/>
        </w:rPr>
        <w:t>黑龙江省双鸭山监狱2022年物业管理服务采购</w:t>
      </w:r>
      <w:bookmarkEnd w:id="42"/>
    </w:p>
    <w:p>
      <w:pPr>
        <w:spacing w:line="240" w:lineRule="auto"/>
        <w:ind w:firstLine="560" w:firstLineChars="200"/>
        <w:rPr>
          <w:rFonts w:ascii="仿宋" w:hAnsi="仿宋" w:eastAsia="仿宋"/>
          <w:sz w:val="28"/>
          <w:szCs w:val="28"/>
        </w:rPr>
      </w:pPr>
      <w:r>
        <w:rPr>
          <w:rFonts w:hint="eastAsia" w:ascii="仿宋" w:hAnsi="仿宋" w:eastAsia="仿宋"/>
          <w:sz w:val="28"/>
          <w:szCs w:val="28"/>
        </w:rPr>
        <w:t>采购方式：竞争性磋商</w:t>
      </w:r>
    </w:p>
    <w:p>
      <w:pPr>
        <w:spacing w:line="240" w:lineRule="auto"/>
        <w:ind w:firstLine="560" w:firstLineChars="200"/>
        <w:rPr>
          <w:rFonts w:ascii="仿宋" w:hAnsi="仿宋" w:eastAsia="仿宋"/>
          <w:sz w:val="28"/>
          <w:szCs w:val="28"/>
        </w:rPr>
      </w:pPr>
      <w:r>
        <w:rPr>
          <w:rFonts w:hint="eastAsia" w:ascii="仿宋" w:hAnsi="仿宋" w:eastAsia="仿宋"/>
          <w:sz w:val="28"/>
          <w:szCs w:val="28"/>
        </w:rPr>
        <w:t>预算金额：</w:t>
      </w:r>
      <w:r>
        <w:rPr>
          <w:rFonts w:hint="eastAsia" w:ascii="仿宋" w:hAnsi="仿宋" w:eastAsia="仿宋"/>
          <w:sz w:val="28"/>
          <w:szCs w:val="28"/>
          <w:lang w:val="en-US" w:eastAsia="zh-CN"/>
        </w:rPr>
        <w:t>16.4万</w:t>
      </w:r>
      <w:r>
        <w:rPr>
          <w:rFonts w:hint="eastAsia" w:ascii="仿宋" w:hAnsi="仿宋" w:eastAsia="仿宋"/>
          <w:sz w:val="28"/>
          <w:szCs w:val="28"/>
        </w:rPr>
        <w:t>元</w:t>
      </w:r>
      <w:r>
        <w:rPr>
          <w:rFonts w:hint="eastAsia" w:ascii="仿宋" w:hAnsi="仿宋" w:eastAsia="仿宋"/>
          <w:sz w:val="28"/>
          <w:szCs w:val="28"/>
          <w:lang w:val="en-US" w:eastAsia="zh-CN"/>
        </w:rPr>
        <w:t>/年</w:t>
      </w:r>
      <w:r>
        <w:rPr>
          <w:rFonts w:hint="eastAsia" w:ascii="仿宋" w:hAnsi="仿宋" w:eastAsia="仿宋"/>
          <w:sz w:val="28"/>
          <w:szCs w:val="28"/>
        </w:rPr>
        <w:t>。</w:t>
      </w:r>
    </w:p>
    <w:p>
      <w:pPr>
        <w:spacing w:line="240" w:lineRule="auto"/>
        <w:ind w:firstLine="560" w:firstLineChars="200"/>
        <w:rPr>
          <w:rFonts w:ascii="仿宋" w:hAnsi="仿宋" w:eastAsia="仿宋"/>
          <w:sz w:val="28"/>
          <w:szCs w:val="28"/>
        </w:rPr>
      </w:pPr>
      <w:r>
        <w:rPr>
          <w:rFonts w:hint="eastAsia" w:ascii="仿宋" w:hAnsi="仿宋" w:eastAsia="仿宋"/>
          <w:sz w:val="28"/>
          <w:szCs w:val="28"/>
        </w:rPr>
        <w:t>最高限价（如有）：</w:t>
      </w:r>
      <w:r>
        <w:rPr>
          <w:rFonts w:hint="eastAsia" w:ascii="仿宋" w:hAnsi="仿宋" w:eastAsia="仿宋"/>
          <w:sz w:val="28"/>
          <w:szCs w:val="28"/>
          <w:lang w:val="en-US" w:eastAsia="zh-CN"/>
        </w:rPr>
        <w:t>16.4万</w:t>
      </w:r>
      <w:r>
        <w:rPr>
          <w:rFonts w:hint="eastAsia" w:ascii="仿宋" w:hAnsi="仿宋" w:eastAsia="仿宋"/>
          <w:sz w:val="28"/>
          <w:szCs w:val="28"/>
        </w:rPr>
        <w:t>元</w:t>
      </w:r>
      <w:r>
        <w:rPr>
          <w:rFonts w:hint="eastAsia" w:ascii="仿宋" w:hAnsi="仿宋" w:eastAsia="仿宋"/>
          <w:sz w:val="28"/>
          <w:szCs w:val="28"/>
          <w:lang w:val="en-US" w:eastAsia="zh-CN"/>
        </w:rPr>
        <w:t>/年</w:t>
      </w:r>
      <w:r>
        <w:rPr>
          <w:rFonts w:hint="eastAsia" w:ascii="仿宋" w:hAnsi="仿宋" w:eastAsia="仿宋"/>
          <w:sz w:val="28"/>
          <w:szCs w:val="28"/>
        </w:rPr>
        <w:t>。</w:t>
      </w:r>
    </w:p>
    <w:p>
      <w:pPr>
        <w:spacing w:line="240" w:lineRule="auto"/>
        <w:ind w:firstLine="560" w:firstLineChars="200"/>
        <w:rPr>
          <w:rFonts w:ascii="仿宋" w:hAnsi="仿宋" w:eastAsia="仿宋"/>
          <w:sz w:val="28"/>
          <w:szCs w:val="28"/>
        </w:rPr>
      </w:pPr>
      <w:r>
        <w:rPr>
          <w:rFonts w:hint="eastAsia" w:ascii="仿宋" w:hAnsi="仿宋" w:eastAsia="仿宋"/>
          <w:sz w:val="28"/>
          <w:szCs w:val="28"/>
        </w:rPr>
        <w:t>采购需求：负责</w:t>
      </w:r>
      <w:r>
        <w:rPr>
          <w:rFonts w:hint="eastAsia" w:ascii="仿宋" w:hAnsi="仿宋" w:eastAsia="仿宋"/>
          <w:sz w:val="28"/>
          <w:szCs w:val="28"/>
          <w:lang w:val="en-US" w:eastAsia="zh-CN"/>
        </w:rPr>
        <w:t>垃圾清运，草坪维护、卫生清理、冬季清雪</w:t>
      </w:r>
      <w:r>
        <w:rPr>
          <w:rFonts w:hint="eastAsia" w:ascii="仿宋" w:hAnsi="仿宋" w:eastAsia="仿宋"/>
          <w:sz w:val="28"/>
          <w:szCs w:val="28"/>
        </w:rPr>
        <w:t>等物业相关的业务。</w:t>
      </w:r>
    </w:p>
    <w:p>
      <w:pPr>
        <w:spacing w:line="240" w:lineRule="auto"/>
        <w:ind w:firstLine="560" w:firstLineChars="200"/>
        <w:rPr>
          <w:rFonts w:ascii="仿宋" w:hAnsi="仿宋" w:eastAsia="仿宋"/>
          <w:sz w:val="28"/>
          <w:szCs w:val="28"/>
          <w:u w:val="single"/>
        </w:rPr>
      </w:pPr>
      <w:r>
        <w:rPr>
          <w:rFonts w:hint="eastAsia" w:ascii="仿宋" w:hAnsi="仿宋" w:eastAsia="仿宋"/>
          <w:sz w:val="28"/>
          <w:szCs w:val="28"/>
        </w:rPr>
        <w:t>合</w:t>
      </w:r>
      <w:r>
        <w:rPr>
          <w:rFonts w:hint="eastAsia" w:ascii="仿宋" w:hAnsi="仿宋" w:eastAsia="仿宋" w:cs="Times New Roman"/>
          <w:sz w:val="28"/>
          <w:szCs w:val="28"/>
          <w:lang w:val="en-US" w:eastAsia="zh-CN"/>
        </w:rPr>
        <w:t>同履行期限：1+1+1年（最长不超过三年，时间自招投标活动结束，签订合同后起，每一年考核合格的，方可取得下一年的服务资格；考核不合格的，招标人有权终止合同取消其服务资格）。</w:t>
      </w:r>
    </w:p>
    <w:p>
      <w:pPr>
        <w:spacing w:line="24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否</w:t>
      </w:r>
      <w:r>
        <w:rPr>
          <w:rFonts w:hint="eastAsia" w:ascii="仿宋" w:hAnsi="仿宋" w:eastAsia="仿宋"/>
          <w:sz w:val="28"/>
          <w:szCs w:val="28"/>
        </w:rPr>
        <w:t>）接受联合体。</w:t>
      </w:r>
    </w:p>
    <w:p>
      <w:pPr>
        <w:pStyle w:val="3"/>
        <w:spacing w:before="60" w:after="60" w:line="360" w:lineRule="auto"/>
        <w:rPr>
          <w:rFonts w:ascii="黑体" w:hAnsi="黑体" w:cs="宋体"/>
          <w:b w:val="0"/>
          <w:sz w:val="28"/>
          <w:szCs w:val="28"/>
        </w:rPr>
      </w:pPr>
      <w:bookmarkStart w:id="4" w:name="_Toc28359090"/>
      <w:bookmarkStart w:id="5" w:name="_Toc35393630"/>
      <w:bookmarkStart w:id="6" w:name="_Toc35393799"/>
      <w:bookmarkStart w:id="7" w:name="_Toc28359013"/>
      <w:r>
        <w:rPr>
          <w:rFonts w:hint="eastAsia" w:ascii="黑体" w:hAnsi="黑体" w:cs="宋体"/>
          <w:b w:val="0"/>
          <w:sz w:val="28"/>
          <w:szCs w:val="28"/>
        </w:rPr>
        <w:t>二、申请人的资格要求：</w:t>
      </w:r>
      <w:bookmarkEnd w:id="4"/>
      <w:bookmarkEnd w:id="5"/>
      <w:bookmarkEnd w:id="6"/>
      <w:bookmarkEnd w:id="7"/>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ascii="仿宋" w:hAnsi="仿宋" w:eastAsia="仿宋"/>
          <w:sz w:val="28"/>
          <w:szCs w:val="28"/>
        </w:rPr>
      </w:pPr>
      <w:bookmarkStart w:id="8" w:name="_Toc28359091"/>
      <w:bookmarkStart w:id="9" w:name="_Toc28359014"/>
      <w:r>
        <w:rPr>
          <w:rFonts w:ascii="仿宋" w:hAnsi="仿宋" w:eastAsia="仿宋"/>
          <w:sz w:val="28"/>
          <w:szCs w:val="28"/>
        </w:rPr>
        <w:t>2</w:t>
      </w:r>
      <w:r>
        <w:rPr>
          <w:rFonts w:hint="eastAsia" w:ascii="仿宋" w:hAnsi="仿宋" w:eastAsia="仿宋"/>
          <w:sz w:val="28"/>
          <w:szCs w:val="28"/>
        </w:rPr>
        <w:t>.落实政府采购政策需满足的资格要求：本项目落实执行政府强制采购节能产品、鼓励环保产品、支持中小微企业、促进残疾人就业、支持监狱和戒毒企业、扶持不发达地区和少数民族地区以及限制采购进口产品等相关政策。</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3.本项目的特定资格要求：</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3.1对列入失信被执行人、重大税收违法案件当事人名单、政府采购严重违法失信行为记录名单，拒绝其参与政府采购活动。供应商需通过“信用中国”网站(www.creditchina.gov.cn)、中国政府采购网(</w:t>
      </w:r>
      <w:r>
        <w:rPr>
          <w:rFonts w:hint="eastAsia" w:ascii="仿宋" w:hAnsi="仿宋" w:eastAsia="仿宋" w:cs="Times New Roman"/>
          <w:sz w:val="28"/>
          <w:szCs w:val="28"/>
        </w:rPr>
        <w:fldChar w:fldCharType="begin"/>
      </w:r>
      <w:r>
        <w:rPr>
          <w:rFonts w:hint="eastAsia" w:ascii="仿宋" w:hAnsi="仿宋" w:eastAsia="仿宋" w:cs="Times New Roman"/>
          <w:sz w:val="28"/>
          <w:szCs w:val="28"/>
        </w:rPr>
        <w:instrText xml:space="preserve"> HYPERLINK "http://www.ccgp.gov.cn)查询信用记录；" </w:instrText>
      </w:r>
      <w:r>
        <w:rPr>
          <w:rFonts w:hint="eastAsia" w:ascii="仿宋" w:hAnsi="仿宋" w:eastAsia="仿宋" w:cs="Times New Roman"/>
          <w:sz w:val="28"/>
          <w:szCs w:val="28"/>
        </w:rPr>
        <w:fldChar w:fldCharType="separate"/>
      </w:r>
      <w:r>
        <w:rPr>
          <w:rFonts w:hint="eastAsia" w:ascii="仿宋" w:hAnsi="仿宋" w:eastAsia="仿宋" w:cs="Times New Roman"/>
          <w:sz w:val="28"/>
          <w:szCs w:val="28"/>
        </w:rPr>
        <w:t>www.ccgp.gov.cn)查询信用记录，同时在黑龙江省内政府采购网注册登记并经审核合格；</w:t>
      </w:r>
      <w:r>
        <w:rPr>
          <w:rFonts w:hint="eastAsia" w:ascii="仿宋" w:hAnsi="仿宋" w:eastAsia="仿宋" w:cs="Times New Roman"/>
          <w:sz w:val="28"/>
          <w:szCs w:val="28"/>
        </w:rPr>
        <w:fldChar w:fldCharType="end"/>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3.</w:t>
      </w:r>
      <w:r>
        <w:rPr>
          <w:rFonts w:hint="eastAsia" w:ascii="仿宋" w:hAnsi="仿宋" w:eastAsia="仿宋" w:cs="Times New Roman"/>
          <w:sz w:val="28"/>
          <w:szCs w:val="28"/>
          <w:lang w:val="en-US" w:eastAsia="zh-CN"/>
        </w:rPr>
        <w:t>2</w:t>
      </w:r>
      <w:r>
        <w:rPr>
          <w:rFonts w:hint="eastAsia" w:ascii="仿宋" w:hAnsi="仿宋" w:eastAsia="仿宋" w:cs="Times New Roman"/>
          <w:sz w:val="28"/>
          <w:szCs w:val="28"/>
        </w:rPr>
        <w:t>单位负责人为同一人或者存在直接控股、管理关系的不同供应商，不得参加同一合同项下的政府采购活动；</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3.</w:t>
      </w: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其他内容详见竞争性磋商文件。</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3.</w:t>
      </w:r>
      <w:r>
        <w:rPr>
          <w:rFonts w:hint="eastAsia" w:ascii="仿宋" w:hAnsi="仿宋" w:eastAsia="仿宋" w:cs="Times New Roman"/>
          <w:sz w:val="28"/>
          <w:szCs w:val="28"/>
          <w:lang w:val="en-US" w:eastAsia="zh-CN"/>
        </w:rPr>
        <w:t>4</w:t>
      </w:r>
      <w:r>
        <w:rPr>
          <w:rFonts w:hint="eastAsia" w:ascii="仿宋" w:hAnsi="仿宋" w:eastAsia="仿宋" w:cs="Times New Roman"/>
          <w:sz w:val="28"/>
          <w:szCs w:val="28"/>
        </w:rPr>
        <w:t>资格审查方式：资格后审。</w:t>
      </w:r>
    </w:p>
    <w:p>
      <w:pPr>
        <w:pStyle w:val="3"/>
        <w:spacing w:before="60" w:after="60" w:line="360" w:lineRule="auto"/>
        <w:rPr>
          <w:rFonts w:ascii="黑体" w:hAnsi="黑体" w:cs="宋体"/>
          <w:b w:val="0"/>
          <w:sz w:val="28"/>
          <w:szCs w:val="28"/>
        </w:rPr>
      </w:pPr>
      <w:bookmarkStart w:id="10" w:name="_Toc35393631"/>
      <w:bookmarkStart w:id="11" w:name="_Toc35393800"/>
      <w:r>
        <w:rPr>
          <w:rFonts w:hint="eastAsia" w:ascii="黑体" w:hAnsi="黑体" w:cs="宋体"/>
          <w:b w:val="0"/>
          <w:sz w:val="28"/>
          <w:szCs w:val="28"/>
        </w:rPr>
        <w:t>三、获取采购文件</w:t>
      </w:r>
      <w:bookmarkEnd w:id="8"/>
      <w:bookmarkEnd w:id="9"/>
      <w:bookmarkEnd w:id="10"/>
      <w:bookmarkEnd w:id="11"/>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时间：2021年</w:t>
      </w:r>
      <w:r>
        <w:rPr>
          <w:rFonts w:hint="eastAsia" w:ascii="仿宋" w:hAnsi="仿宋" w:eastAsia="仿宋" w:cs="宋体"/>
          <w:sz w:val="28"/>
          <w:szCs w:val="28"/>
          <w:lang w:val="en-US" w:eastAsia="zh-CN"/>
        </w:rPr>
        <w:t>12</w:t>
      </w:r>
      <w:r>
        <w:rPr>
          <w:rFonts w:hint="eastAsia" w:ascii="仿宋" w:hAnsi="仿宋" w:eastAsia="仿宋" w:cs="宋体"/>
          <w:sz w:val="28"/>
          <w:szCs w:val="28"/>
        </w:rPr>
        <w:t>月</w:t>
      </w:r>
      <w:r>
        <w:rPr>
          <w:rFonts w:hint="eastAsia" w:ascii="仿宋" w:hAnsi="仿宋" w:eastAsia="仿宋" w:cs="宋体"/>
          <w:sz w:val="28"/>
          <w:szCs w:val="28"/>
          <w:lang w:val="en-US" w:eastAsia="zh-CN"/>
        </w:rPr>
        <w:t>17</w:t>
      </w:r>
      <w:r>
        <w:rPr>
          <w:rFonts w:hint="eastAsia" w:ascii="仿宋" w:hAnsi="仿宋" w:eastAsia="仿宋" w:cs="宋体"/>
          <w:sz w:val="28"/>
          <w:szCs w:val="28"/>
        </w:rPr>
        <w:t>日至2021年</w:t>
      </w:r>
      <w:r>
        <w:rPr>
          <w:rFonts w:hint="eastAsia" w:ascii="仿宋" w:hAnsi="仿宋" w:eastAsia="仿宋" w:cs="宋体"/>
          <w:sz w:val="28"/>
          <w:szCs w:val="28"/>
          <w:lang w:val="en-US" w:eastAsia="zh-CN"/>
        </w:rPr>
        <w:t>12</w:t>
      </w:r>
      <w:r>
        <w:rPr>
          <w:rFonts w:hint="eastAsia" w:ascii="仿宋" w:hAnsi="仿宋" w:eastAsia="仿宋" w:cs="宋体"/>
          <w:sz w:val="28"/>
          <w:szCs w:val="28"/>
        </w:rPr>
        <w:t>月</w:t>
      </w:r>
      <w:r>
        <w:rPr>
          <w:rFonts w:hint="eastAsia" w:ascii="仿宋" w:hAnsi="仿宋" w:eastAsia="仿宋" w:cs="宋体"/>
          <w:sz w:val="28"/>
          <w:szCs w:val="28"/>
          <w:lang w:val="en-US" w:eastAsia="zh-CN"/>
        </w:rPr>
        <w:t>23</w:t>
      </w:r>
      <w:r>
        <w:rPr>
          <w:rFonts w:hint="eastAsia" w:ascii="仿宋" w:hAnsi="仿宋" w:eastAsia="仿宋" w:cs="宋体"/>
          <w:sz w:val="28"/>
          <w:szCs w:val="28"/>
        </w:rPr>
        <w:t>日，每天上午09时00分至下午1</w:t>
      </w:r>
      <w:r>
        <w:rPr>
          <w:rFonts w:hint="eastAsia" w:ascii="仿宋" w:hAnsi="仿宋" w:eastAsia="仿宋" w:cs="宋体"/>
          <w:sz w:val="28"/>
          <w:szCs w:val="28"/>
          <w:lang w:val="en-US" w:eastAsia="zh-CN"/>
        </w:rPr>
        <w:t>6</w:t>
      </w:r>
      <w:r>
        <w:rPr>
          <w:rFonts w:hint="eastAsia" w:ascii="仿宋" w:hAnsi="仿宋" w:eastAsia="仿宋" w:cs="宋体"/>
          <w:sz w:val="28"/>
          <w:szCs w:val="28"/>
        </w:rPr>
        <w:t>时00分（北京时间，法定节假日除外）。</w:t>
      </w:r>
    </w:p>
    <w:p>
      <w:pPr>
        <w:spacing w:line="360" w:lineRule="auto"/>
        <w:ind w:firstLine="540"/>
        <w:rPr>
          <w:rFonts w:hint="eastAsia" w:ascii="仿宋" w:hAnsi="仿宋" w:eastAsia="仿宋" w:cs="宋体"/>
          <w:sz w:val="28"/>
          <w:szCs w:val="28"/>
        </w:rPr>
      </w:pPr>
      <w:r>
        <w:rPr>
          <w:rFonts w:hint="eastAsia" w:ascii="仿宋" w:hAnsi="仿宋" w:eastAsia="仿宋" w:cs="宋体"/>
          <w:sz w:val="28"/>
          <w:szCs w:val="28"/>
        </w:rPr>
        <w:t>地点：双鸭山市尖山区时代新城二期56号15号商服。</w:t>
      </w:r>
    </w:p>
    <w:p>
      <w:pPr>
        <w:spacing w:line="360" w:lineRule="auto"/>
        <w:ind w:firstLine="540"/>
        <w:rPr>
          <w:rFonts w:hint="eastAsia" w:ascii="仿宋" w:hAnsi="仿宋" w:eastAsia="仿宋" w:cs="宋体"/>
          <w:sz w:val="28"/>
          <w:szCs w:val="28"/>
        </w:rPr>
      </w:pPr>
      <w:r>
        <w:rPr>
          <w:rFonts w:hint="eastAsia" w:ascii="仿宋" w:hAnsi="仿宋" w:eastAsia="仿宋" w:cs="宋体"/>
          <w:sz w:val="28"/>
          <w:szCs w:val="28"/>
        </w:rPr>
        <w:t>方式：现场获取，逾期不予受理，采购代理机构只接受通过以上方式获取竞争性磋商文件的供应商的投标。</w:t>
      </w:r>
    </w:p>
    <w:p>
      <w:pPr>
        <w:pStyle w:val="3"/>
        <w:spacing w:before="60" w:after="60" w:line="360" w:lineRule="auto"/>
        <w:rPr>
          <w:rFonts w:ascii="黑体" w:hAnsi="黑体" w:cs="宋体"/>
          <w:b w:val="0"/>
          <w:sz w:val="28"/>
          <w:szCs w:val="28"/>
        </w:rPr>
      </w:pPr>
      <w:bookmarkStart w:id="12" w:name="_Toc28359015"/>
      <w:bookmarkStart w:id="13" w:name="_Toc35393632"/>
      <w:bookmarkStart w:id="14" w:name="_Toc35393801"/>
      <w:bookmarkStart w:id="15" w:name="_Toc28359092"/>
      <w:r>
        <w:rPr>
          <w:rFonts w:hint="eastAsia" w:ascii="黑体" w:hAnsi="黑体" w:cs="宋体"/>
          <w:b w:val="0"/>
          <w:sz w:val="28"/>
          <w:szCs w:val="28"/>
        </w:rPr>
        <w:t>四、响应文件提交</w:t>
      </w:r>
      <w:bookmarkEnd w:id="12"/>
      <w:bookmarkEnd w:id="13"/>
      <w:bookmarkEnd w:id="14"/>
      <w:bookmarkEnd w:id="15"/>
    </w:p>
    <w:p>
      <w:pPr>
        <w:spacing w:line="360" w:lineRule="auto"/>
        <w:ind w:firstLine="540"/>
        <w:rPr>
          <w:rFonts w:hint="eastAsia" w:ascii="仿宋" w:hAnsi="仿宋" w:eastAsia="仿宋" w:cs="宋体"/>
          <w:sz w:val="28"/>
          <w:szCs w:val="28"/>
        </w:rPr>
      </w:pPr>
      <w:r>
        <w:rPr>
          <w:rFonts w:hint="eastAsia" w:ascii="仿宋" w:hAnsi="仿宋" w:eastAsia="仿宋" w:cs="宋体"/>
          <w:sz w:val="28"/>
          <w:szCs w:val="28"/>
        </w:rPr>
        <w:t>截止时间：2021年</w:t>
      </w:r>
      <w:r>
        <w:rPr>
          <w:rFonts w:hint="eastAsia" w:ascii="仿宋" w:hAnsi="仿宋" w:eastAsia="仿宋" w:cs="宋体"/>
          <w:sz w:val="28"/>
          <w:szCs w:val="28"/>
          <w:lang w:val="en-US" w:eastAsia="zh-CN"/>
        </w:rPr>
        <w:t>12</w:t>
      </w:r>
      <w:r>
        <w:rPr>
          <w:rFonts w:hint="eastAsia" w:ascii="仿宋" w:hAnsi="仿宋" w:eastAsia="仿宋" w:cs="宋体"/>
          <w:sz w:val="28"/>
          <w:szCs w:val="28"/>
        </w:rPr>
        <w:t>月</w:t>
      </w:r>
      <w:r>
        <w:rPr>
          <w:rFonts w:hint="eastAsia" w:ascii="仿宋" w:hAnsi="仿宋" w:eastAsia="仿宋" w:cs="宋体"/>
          <w:sz w:val="28"/>
          <w:szCs w:val="28"/>
          <w:lang w:val="en-US" w:eastAsia="zh-CN"/>
        </w:rPr>
        <w:t>29</w:t>
      </w:r>
      <w:r>
        <w:rPr>
          <w:rFonts w:hint="eastAsia" w:ascii="仿宋" w:hAnsi="仿宋" w:eastAsia="仿宋" w:cs="宋体"/>
          <w:sz w:val="28"/>
          <w:szCs w:val="28"/>
        </w:rPr>
        <w:t>日</w:t>
      </w:r>
      <w:r>
        <w:rPr>
          <w:rFonts w:hint="eastAsia" w:ascii="仿宋" w:hAnsi="仿宋" w:eastAsia="仿宋" w:cs="宋体"/>
          <w:sz w:val="28"/>
          <w:szCs w:val="28"/>
          <w:lang w:val="en-US" w:eastAsia="zh-CN"/>
        </w:rPr>
        <w:t>14</w:t>
      </w:r>
      <w:r>
        <w:rPr>
          <w:rFonts w:hint="eastAsia" w:ascii="仿宋" w:hAnsi="仿宋" w:eastAsia="仿宋" w:cs="宋体"/>
          <w:sz w:val="28"/>
          <w:szCs w:val="28"/>
        </w:rPr>
        <w:t>点</w:t>
      </w:r>
      <w:r>
        <w:rPr>
          <w:rFonts w:hint="eastAsia" w:ascii="仿宋" w:hAnsi="仿宋" w:eastAsia="仿宋" w:cs="宋体"/>
          <w:sz w:val="28"/>
          <w:szCs w:val="28"/>
          <w:lang w:val="en-US" w:eastAsia="zh-CN"/>
        </w:rPr>
        <w:t>0</w:t>
      </w:r>
      <w:r>
        <w:rPr>
          <w:rFonts w:hint="eastAsia" w:ascii="仿宋" w:hAnsi="仿宋" w:eastAsia="仿宋" w:cs="宋体"/>
          <w:sz w:val="28"/>
          <w:szCs w:val="28"/>
        </w:rPr>
        <w:t>0分（北京时间）</w:t>
      </w:r>
    </w:p>
    <w:p>
      <w:pPr>
        <w:spacing w:line="360" w:lineRule="auto"/>
        <w:ind w:firstLine="540"/>
        <w:rPr>
          <w:rFonts w:hint="eastAsia" w:ascii="仿宋" w:hAnsi="仿宋" w:eastAsia="仿宋" w:cs="宋体"/>
          <w:sz w:val="28"/>
          <w:szCs w:val="28"/>
          <w:lang w:eastAsia="zh-CN"/>
        </w:rPr>
      </w:pPr>
      <w:r>
        <w:rPr>
          <w:rFonts w:hint="eastAsia" w:ascii="仿宋" w:hAnsi="仿宋" w:eastAsia="仿宋" w:cs="宋体"/>
          <w:sz w:val="28"/>
          <w:szCs w:val="28"/>
        </w:rPr>
        <w:t>地点：</w:t>
      </w:r>
      <w:r>
        <w:rPr>
          <w:rFonts w:hint="eastAsia" w:ascii="仿宋" w:hAnsi="仿宋" w:eastAsia="仿宋" w:cs="宋体"/>
          <w:sz w:val="28"/>
          <w:szCs w:val="28"/>
          <w:lang w:eastAsia="zh-CN"/>
        </w:rPr>
        <w:t>双鸭山市尖山区时代新城二期56号16号商服开标大厅</w:t>
      </w:r>
    </w:p>
    <w:p>
      <w:pPr>
        <w:pStyle w:val="3"/>
        <w:spacing w:before="60" w:after="60" w:line="360" w:lineRule="auto"/>
        <w:rPr>
          <w:rFonts w:ascii="黑体" w:hAnsi="黑体" w:cs="宋体"/>
          <w:b w:val="0"/>
          <w:sz w:val="28"/>
          <w:szCs w:val="28"/>
        </w:rPr>
      </w:pPr>
      <w:bookmarkStart w:id="16" w:name="_Toc35393802"/>
      <w:bookmarkStart w:id="17" w:name="_Toc28359093"/>
      <w:bookmarkStart w:id="18" w:name="_Toc28359016"/>
      <w:bookmarkStart w:id="19" w:name="_Toc35393633"/>
      <w:r>
        <w:rPr>
          <w:rFonts w:hint="eastAsia" w:ascii="黑体" w:hAnsi="黑体" w:cs="宋体"/>
          <w:b w:val="0"/>
          <w:sz w:val="28"/>
          <w:szCs w:val="28"/>
        </w:rPr>
        <w:t>五、开启</w:t>
      </w:r>
      <w:bookmarkEnd w:id="16"/>
      <w:bookmarkEnd w:id="17"/>
      <w:bookmarkEnd w:id="18"/>
      <w:bookmarkEnd w:id="19"/>
    </w:p>
    <w:p>
      <w:pPr>
        <w:spacing w:line="360" w:lineRule="auto"/>
        <w:ind w:firstLine="540"/>
        <w:rPr>
          <w:rFonts w:hint="eastAsia" w:ascii="仿宋" w:hAnsi="仿宋" w:eastAsia="仿宋" w:cs="宋体"/>
          <w:sz w:val="28"/>
          <w:szCs w:val="28"/>
        </w:rPr>
      </w:pPr>
      <w:r>
        <w:rPr>
          <w:rFonts w:hint="eastAsia" w:ascii="仿宋" w:hAnsi="仿宋" w:eastAsia="仿宋" w:cs="宋体"/>
          <w:sz w:val="28"/>
          <w:szCs w:val="28"/>
        </w:rPr>
        <w:t>时间：2021年</w:t>
      </w:r>
      <w:r>
        <w:rPr>
          <w:rFonts w:hint="eastAsia" w:ascii="仿宋" w:hAnsi="仿宋" w:eastAsia="仿宋" w:cs="宋体"/>
          <w:sz w:val="28"/>
          <w:szCs w:val="28"/>
          <w:lang w:val="en-US" w:eastAsia="zh-CN"/>
        </w:rPr>
        <w:t>12</w:t>
      </w:r>
      <w:r>
        <w:rPr>
          <w:rFonts w:hint="eastAsia" w:ascii="仿宋" w:hAnsi="仿宋" w:eastAsia="仿宋" w:cs="宋体"/>
          <w:sz w:val="28"/>
          <w:szCs w:val="28"/>
        </w:rPr>
        <w:t>月</w:t>
      </w:r>
      <w:r>
        <w:rPr>
          <w:rFonts w:hint="eastAsia" w:ascii="仿宋" w:hAnsi="仿宋" w:eastAsia="仿宋" w:cs="宋体"/>
          <w:sz w:val="28"/>
          <w:szCs w:val="28"/>
          <w:lang w:val="en-US" w:eastAsia="zh-CN"/>
        </w:rPr>
        <w:t>29</w:t>
      </w:r>
      <w:r>
        <w:rPr>
          <w:rFonts w:hint="eastAsia" w:ascii="仿宋" w:hAnsi="仿宋" w:eastAsia="仿宋" w:cs="宋体"/>
          <w:sz w:val="28"/>
          <w:szCs w:val="28"/>
        </w:rPr>
        <w:t>日</w:t>
      </w:r>
      <w:r>
        <w:rPr>
          <w:rFonts w:hint="eastAsia" w:ascii="仿宋" w:hAnsi="仿宋" w:eastAsia="仿宋" w:cs="宋体"/>
          <w:sz w:val="28"/>
          <w:szCs w:val="28"/>
          <w:lang w:val="en-US" w:eastAsia="zh-CN"/>
        </w:rPr>
        <w:t>14</w:t>
      </w:r>
      <w:r>
        <w:rPr>
          <w:rFonts w:hint="eastAsia" w:ascii="仿宋" w:hAnsi="仿宋" w:eastAsia="仿宋" w:cs="宋体"/>
          <w:sz w:val="28"/>
          <w:szCs w:val="28"/>
        </w:rPr>
        <w:t>点</w:t>
      </w:r>
      <w:r>
        <w:rPr>
          <w:rFonts w:hint="eastAsia" w:ascii="仿宋" w:hAnsi="仿宋" w:eastAsia="仿宋" w:cs="宋体"/>
          <w:sz w:val="28"/>
          <w:szCs w:val="28"/>
          <w:lang w:val="en-US" w:eastAsia="zh-CN"/>
        </w:rPr>
        <w:t>0</w:t>
      </w:r>
      <w:r>
        <w:rPr>
          <w:rFonts w:hint="eastAsia" w:ascii="仿宋" w:hAnsi="仿宋" w:eastAsia="仿宋" w:cs="宋体"/>
          <w:sz w:val="28"/>
          <w:szCs w:val="28"/>
        </w:rPr>
        <w:t>0分（北京时间）</w:t>
      </w:r>
    </w:p>
    <w:p>
      <w:pPr>
        <w:spacing w:line="360" w:lineRule="auto"/>
        <w:ind w:firstLine="540"/>
        <w:rPr>
          <w:rFonts w:hint="eastAsia" w:ascii="仿宋" w:hAnsi="仿宋" w:eastAsia="仿宋" w:cs="宋体"/>
          <w:sz w:val="28"/>
          <w:szCs w:val="28"/>
          <w:lang w:eastAsia="zh-CN"/>
        </w:rPr>
      </w:pPr>
      <w:r>
        <w:rPr>
          <w:rFonts w:hint="eastAsia" w:ascii="仿宋" w:hAnsi="仿宋" w:eastAsia="仿宋" w:cs="宋体"/>
          <w:sz w:val="28"/>
          <w:szCs w:val="28"/>
        </w:rPr>
        <w:t>地点：</w:t>
      </w:r>
      <w:r>
        <w:rPr>
          <w:rFonts w:hint="eastAsia" w:ascii="仿宋" w:hAnsi="仿宋" w:eastAsia="仿宋" w:cs="宋体"/>
          <w:sz w:val="28"/>
          <w:szCs w:val="28"/>
          <w:lang w:eastAsia="zh-CN"/>
        </w:rPr>
        <w:t>双鸭山市尖山区时代新城二期56号16号商服开标大厅</w:t>
      </w:r>
    </w:p>
    <w:p>
      <w:pPr>
        <w:pStyle w:val="3"/>
        <w:spacing w:before="60" w:after="60" w:line="360" w:lineRule="auto"/>
        <w:rPr>
          <w:rFonts w:ascii="黑体" w:hAnsi="黑体" w:cs="宋体"/>
          <w:b w:val="0"/>
          <w:sz w:val="28"/>
          <w:szCs w:val="28"/>
        </w:rPr>
      </w:pPr>
      <w:bookmarkStart w:id="20" w:name="_Toc28359094"/>
      <w:bookmarkStart w:id="21" w:name="_Toc35393634"/>
      <w:bookmarkStart w:id="22" w:name="_Toc35393803"/>
      <w:bookmarkStart w:id="23" w:name="_Toc28359017"/>
      <w:r>
        <w:rPr>
          <w:rFonts w:hint="eastAsia" w:ascii="黑体" w:hAnsi="黑体" w:cs="宋体"/>
          <w:b w:val="0"/>
          <w:sz w:val="28"/>
          <w:szCs w:val="28"/>
        </w:rPr>
        <w:t>六、公告期限</w:t>
      </w:r>
      <w:bookmarkEnd w:id="20"/>
      <w:bookmarkEnd w:id="21"/>
      <w:bookmarkEnd w:id="22"/>
      <w:bookmarkEnd w:id="23"/>
    </w:p>
    <w:p>
      <w:pPr>
        <w:spacing w:line="360" w:lineRule="auto"/>
        <w:ind w:firstLine="540"/>
        <w:rPr>
          <w:rFonts w:hint="eastAsia" w:ascii="仿宋" w:hAnsi="仿宋" w:eastAsia="仿宋" w:cs="宋体"/>
          <w:sz w:val="28"/>
          <w:szCs w:val="28"/>
        </w:rPr>
      </w:pPr>
      <w:r>
        <w:rPr>
          <w:rFonts w:hint="eastAsia" w:ascii="仿宋" w:hAnsi="仿宋" w:eastAsia="仿宋" w:cs="宋体"/>
          <w:sz w:val="28"/>
          <w:szCs w:val="28"/>
        </w:rPr>
        <w:t>自本公告发布之日起5个工作日。</w:t>
      </w:r>
    </w:p>
    <w:p>
      <w:pPr>
        <w:pStyle w:val="3"/>
        <w:spacing w:before="60" w:after="60" w:line="360" w:lineRule="auto"/>
        <w:rPr>
          <w:rFonts w:ascii="黑体" w:hAnsi="黑体" w:cs="宋体"/>
          <w:b w:val="0"/>
          <w:sz w:val="28"/>
          <w:szCs w:val="28"/>
        </w:rPr>
      </w:pPr>
      <w:bookmarkStart w:id="24" w:name="_Toc35393804"/>
      <w:bookmarkStart w:id="25" w:name="_Toc35393635"/>
      <w:r>
        <w:rPr>
          <w:rFonts w:hint="eastAsia" w:ascii="黑体" w:hAnsi="黑体" w:cs="宋体"/>
          <w:b w:val="0"/>
          <w:sz w:val="28"/>
          <w:szCs w:val="28"/>
        </w:rPr>
        <w:t>七、其他补充事宜</w:t>
      </w:r>
      <w:bookmarkEnd w:id="24"/>
      <w:bookmarkEnd w:id="25"/>
    </w:p>
    <w:p>
      <w:pPr>
        <w:spacing w:line="360" w:lineRule="auto"/>
        <w:ind w:firstLine="540"/>
        <w:rPr>
          <w:rFonts w:hint="eastAsia" w:ascii="仿宋" w:hAnsi="仿宋" w:eastAsia="仿宋" w:cs="宋体"/>
          <w:sz w:val="28"/>
          <w:szCs w:val="28"/>
          <w:lang w:val="en-US" w:eastAsia="zh-CN"/>
        </w:rPr>
      </w:pPr>
      <w:bookmarkStart w:id="26" w:name="_Toc35393805"/>
      <w:bookmarkStart w:id="27" w:name="_Toc28359018"/>
      <w:bookmarkStart w:id="28" w:name="_Toc35393636"/>
      <w:bookmarkStart w:id="29" w:name="_Toc28359095"/>
      <w:r>
        <w:rPr>
          <w:rFonts w:hint="eastAsia" w:ascii="仿宋" w:hAnsi="仿宋" w:eastAsia="仿宋" w:cs="宋体"/>
          <w:sz w:val="28"/>
          <w:szCs w:val="28"/>
          <w:lang w:val="en-US" w:eastAsia="zh-CN"/>
        </w:rPr>
        <w:t>本项目招标公告在黑龙江省政府采购网（http://www.hljcg.gov.cn/）上进行发布。</w:t>
      </w:r>
    </w:p>
    <w:p>
      <w:pPr>
        <w:pStyle w:val="3"/>
        <w:spacing w:before="60" w:after="60" w:line="360" w:lineRule="auto"/>
        <w:rPr>
          <w:rFonts w:ascii="黑体" w:hAnsi="黑体" w:cs="宋体"/>
          <w:b w:val="0"/>
          <w:sz w:val="28"/>
          <w:szCs w:val="28"/>
        </w:rPr>
      </w:pPr>
      <w:r>
        <w:rPr>
          <w:rFonts w:hint="eastAsia" w:ascii="黑体" w:hAnsi="黑体" w:cs="宋体"/>
          <w:b w:val="0"/>
          <w:sz w:val="28"/>
          <w:szCs w:val="28"/>
        </w:rPr>
        <w:t>八、凡对本次采购提出询问，请按以下方式联系。</w:t>
      </w:r>
      <w:bookmarkEnd w:id="26"/>
      <w:bookmarkEnd w:id="27"/>
      <w:bookmarkEnd w:id="28"/>
      <w:bookmarkEnd w:id="29"/>
    </w:p>
    <w:p>
      <w:pPr>
        <w:pStyle w:val="3"/>
        <w:spacing w:before="60" w:after="60" w:line="240" w:lineRule="auto"/>
        <w:ind w:firstLine="560" w:firstLineChars="200"/>
        <w:rPr>
          <w:rFonts w:ascii="仿宋" w:hAnsi="仿宋" w:eastAsia="仿宋" w:cs="宋体"/>
          <w:b w:val="0"/>
          <w:sz w:val="28"/>
          <w:szCs w:val="28"/>
        </w:rPr>
      </w:pPr>
      <w:bookmarkStart w:id="30" w:name="_Toc35393806"/>
      <w:bookmarkStart w:id="31" w:name="_Toc28359019"/>
      <w:bookmarkStart w:id="32" w:name="_Toc28359096"/>
      <w:bookmarkStart w:id="33" w:name="_Toc35393637"/>
      <w:r>
        <w:rPr>
          <w:rFonts w:hint="eastAsia" w:ascii="仿宋" w:hAnsi="仿宋" w:eastAsia="仿宋" w:cs="宋体"/>
          <w:b w:val="0"/>
          <w:sz w:val="28"/>
          <w:szCs w:val="28"/>
        </w:rPr>
        <w:t>1.采购人信息</w:t>
      </w:r>
      <w:bookmarkEnd w:id="30"/>
      <w:bookmarkEnd w:id="31"/>
      <w:bookmarkEnd w:id="32"/>
      <w:bookmarkEnd w:id="33"/>
    </w:p>
    <w:p>
      <w:pPr>
        <w:spacing w:line="240" w:lineRule="auto"/>
        <w:ind w:firstLine="560" w:firstLineChars="200"/>
        <w:jc w:val="left"/>
        <w:rPr>
          <w:rFonts w:hint="eastAsia" w:ascii="仿宋" w:hAnsi="仿宋" w:eastAsia="仿宋" w:cs="Times New Roman"/>
          <w:sz w:val="28"/>
          <w:szCs w:val="28"/>
          <w:lang w:eastAsia="zh-CN"/>
        </w:rPr>
      </w:pPr>
      <w:r>
        <w:rPr>
          <w:rFonts w:hint="eastAsia" w:ascii="仿宋" w:hAnsi="仿宋" w:eastAsia="仿宋"/>
          <w:sz w:val="28"/>
          <w:szCs w:val="28"/>
        </w:rPr>
        <w:t>名    称</w:t>
      </w:r>
      <w:r>
        <w:rPr>
          <w:rFonts w:hint="eastAsia" w:ascii="仿宋" w:hAnsi="仿宋" w:eastAsia="仿宋" w:cs="Times New Roman"/>
          <w:sz w:val="28"/>
          <w:szCs w:val="28"/>
          <w:lang w:eastAsia="zh-CN"/>
        </w:rPr>
        <w:t>：黑龙江省双鸭山监狱</w:t>
      </w:r>
    </w:p>
    <w:p>
      <w:pPr>
        <w:spacing w:line="240" w:lineRule="auto"/>
        <w:ind w:firstLine="560" w:firstLineChars="200"/>
        <w:jc w:val="left"/>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地    址：</w:t>
      </w:r>
      <w:r>
        <w:rPr>
          <w:rFonts w:hint="eastAsia" w:ascii="仿宋" w:hAnsi="仿宋" w:eastAsia="仿宋" w:cs="Times New Roman"/>
          <w:sz w:val="28"/>
          <w:szCs w:val="28"/>
          <w:lang w:val="en-US" w:eastAsia="zh-CN"/>
        </w:rPr>
        <w:t>双鸭山市集贤县笔架山农场</w:t>
      </w:r>
    </w:p>
    <w:p>
      <w:pPr>
        <w:spacing w:line="240" w:lineRule="auto"/>
        <w:ind w:firstLine="560" w:firstLineChars="200"/>
        <w:jc w:val="left"/>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联系方式：王先生/0469-4973121</w:t>
      </w:r>
    </w:p>
    <w:p>
      <w:pPr>
        <w:pStyle w:val="3"/>
        <w:spacing w:before="60" w:after="60" w:line="240" w:lineRule="auto"/>
        <w:ind w:firstLine="560" w:firstLineChars="200"/>
        <w:rPr>
          <w:rFonts w:hint="eastAsia" w:ascii="仿宋" w:hAnsi="仿宋" w:eastAsia="仿宋" w:cs="宋体"/>
          <w:b w:val="0"/>
          <w:sz w:val="28"/>
          <w:szCs w:val="28"/>
        </w:rPr>
      </w:pPr>
      <w:bookmarkStart w:id="34" w:name="_Toc28359097"/>
      <w:bookmarkStart w:id="35" w:name="_Toc35393807"/>
      <w:bookmarkStart w:id="36" w:name="_Toc35393638"/>
      <w:bookmarkStart w:id="37" w:name="_Toc28359020"/>
      <w:r>
        <w:rPr>
          <w:rFonts w:hint="eastAsia" w:ascii="仿宋" w:hAnsi="仿宋" w:eastAsia="仿宋" w:cs="宋体"/>
          <w:b w:val="0"/>
          <w:sz w:val="28"/>
          <w:szCs w:val="28"/>
        </w:rPr>
        <w:t>2.采购代理机构信息</w:t>
      </w:r>
      <w:bookmarkEnd w:id="34"/>
      <w:bookmarkEnd w:id="35"/>
      <w:bookmarkEnd w:id="36"/>
      <w:bookmarkEnd w:id="37"/>
    </w:p>
    <w:p>
      <w:pPr>
        <w:pStyle w:val="3"/>
        <w:spacing w:before="60" w:after="60" w:line="240" w:lineRule="auto"/>
        <w:ind w:firstLine="560" w:firstLineChars="200"/>
        <w:rPr>
          <w:rFonts w:hint="eastAsia" w:ascii="仿宋" w:hAnsi="仿宋" w:eastAsia="仿宋" w:cs="宋体"/>
          <w:b w:val="0"/>
          <w:sz w:val="28"/>
          <w:szCs w:val="28"/>
        </w:rPr>
      </w:pPr>
      <w:r>
        <w:rPr>
          <w:rFonts w:hint="eastAsia" w:ascii="仿宋" w:hAnsi="仿宋" w:eastAsia="仿宋" w:cs="宋体"/>
          <w:b w:val="0"/>
          <w:sz w:val="28"/>
          <w:szCs w:val="28"/>
        </w:rPr>
        <w:t>名    称：中资国际工程咨询集团有限责任公司</w:t>
      </w:r>
    </w:p>
    <w:p>
      <w:pPr>
        <w:pStyle w:val="3"/>
        <w:spacing w:before="60" w:after="60" w:line="240" w:lineRule="auto"/>
        <w:ind w:firstLine="560" w:firstLineChars="200"/>
        <w:rPr>
          <w:rFonts w:hint="eastAsia" w:ascii="仿宋" w:hAnsi="仿宋" w:eastAsia="仿宋" w:cs="宋体"/>
          <w:b w:val="0"/>
          <w:sz w:val="28"/>
          <w:szCs w:val="28"/>
          <w:lang w:eastAsia="zh-CN"/>
        </w:rPr>
      </w:pPr>
      <w:r>
        <w:rPr>
          <w:rFonts w:hint="eastAsia" w:ascii="仿宋" w:hAnsi="仿宋" w:eastAsia="仿宋" w:cs="宋体"/>
          <w:b w:val="0"/>
          <w:sz w:val="28"/>
          <w:szCs w:val="28"/>
        </w:rPr>
        <w:t>地　　址：</w:t>
      </w:r>
      <w:r>
        <w:rPr>
          <w:rFonts w:hint="eastAsia" w:ascii="仿宋" w:hAnsi="仿宋" w:eastAsia="仿宋" w:cs="宋体"/>
          <w:b w:val="0"/>
          <w:sz w:val="28"/>
          <w:szCs w:val="28"/>
          <w:lang w:eastAsia="zh-CN"/>
        </w:rPr>
        <w:t>双鸭山市尖山区时代新城二期56号15号商服</w:t>
      </w:r>
    </w:p>
    <w:p>
      <w:pPr>
        <w:pStyle w:val="3"/>
        <w:spacing w:before="60" w:after="60" w:line="240" w:lineRule="auto"/>
        <w:ind w:firstLine="560" w:firstLineChars="200"/>
        <w:rPr>
          <w:rFonts w:hint="eastAsia" w:ascii="仿宋" w:hAnsi="仿宋" w:eastAsia="仿宋" w:cs="宋体"/>
          <w:b w:val="0"/>
          <w:sz w:val="28"/>
          <w:szCs w:val="28"/>
        </w:rPr>
      </w:pPr>
      <w:r>
        <w:rPr>
          <w:rFonts w:hint="eastAsia" w:ascii="仿宋" w:hAnsi="仿宋" w:eastAsia="仿宋" w:cs="宋体"/>
          <w:b w:val="0"/>
          <w:sz w:val="28"/>
          <w:szCs w:val="28"/>
        </w:rPr>
        <w:t>联系方式：0469-6129066</w:t>
      </w:r>
    </w:p>
    <w:p>
      <w:pPr>
        <w:pStyle w:val="3"/>
        <w:spacing w:before="60" w:after="60" w:line="240" w:lineRule="auto"/>
        <w:ind w:firstLine="560" w:firstLineChars="200"/>
        <w:rPr>
          <w:rFonts w:hint="eastAsia" w:ascii="仿宋" w:hAnsi="仿宋" w:eastAsia="仿宋" w:cs="宋体"/>
          <w:b w:val="0"/>
          <w:sz w:val="28"/>
          <w:szCs w:val="28"/>
        </w:rPr>
      </w:pPr>
      <w:bookmarkStart w:id="38" w:name="_Toc35393808"/>
      <w:bookmarkStart w:id="39" w:name="_Toc28359098"/>
      <w:bookmarkStart w:id="40" w:name="_Toc28359021"/>
      <w:bookmarkStart w:id="41" w:name="_Toc35393639"/>
      <w:r>
        <w:rPr>
          <w:rFonts w:hint="eastAsia" w:ascii="仿宋" w:hAnsi="仿宋" w:eastAsia="仿宋" w:cs="宋体"/>
          <w:b w:val="0"/>
          <w:sz w:val="28"/>
          <w:szCs w:val="28"/>
        </w:rPr>
        <w:t>3.项目联系方式</w:t>
      </w:r>
      <w:bookmarkEnd w:id="38"/>
      <w:bookmarkEnd w:id="39"/>
      <w:bookmarkEnd w:id="40"/>
      <w:bookmarkEnd w:id="41"/>
    </w:p>
    <w:p>
      <w:pPr>
        <w:pStyle w:val="3"/>
        <w:spacing w:before="60" w:after="60" w:line="240" w:lineRule="auto"/>
        <w:ind w:firstLine="560" w:firstLineChars="200"/>
        <w:rPr>
          <w:rFonts w:hint="eastAsia" w:ascii="仿宋" w:hAnsi="仿宋" w:eastAsia="仿宋" w:cs="宋体"/>
          <w:b w:val="0"/>
          <w:sz w:val="28"/>
          <w:szCs w:val="28"/>
        </w:rPr>
      </w:pPr>
      <w:r>
        <w:rPr>
          <w:rFonts w:hint="eastAsia" w:ascii="仿宋" w:hAnsi="仿宋" w:eastAsia="仿宋" w:cs="宋体"/>
          <w:b w:val="0"/>
          <w:sz w:val="28"/>
          <w:szCs w:val="28"/>
        </w:rPr>
        <w:t>项目联系人：崔先生</w:t>
      </w:r>
    </w:p>
    <w:p>
      <w:pPr>
        <w:pStyle w:val="3"/>
        <w:spacing w:before="60" w:after="60" w:line="240" w:lineRule="auto"/>
        <w:ind w:firstLine="560" w:firstLineChars="200"/>
        <w:rPr>
          <w:rFonts w:hint="eastAsia" w:ascii="仿宋" w:hAnsi="仿宋" w:eastAsia="仿宋" w:cs="宋体"/>
          <w:b w:val="0"/>
          <w:sz w:val="28"/>
          <w:szCs w:val="28"/>
        </w:rPr>
      </w:pPr>
      <w:r>
        <w:rPr>
          <w:rFonts w:hint="eastAsia" w:ascii="仿宋" w:hAnsi="仿宋" w:eastAsia="仿宋" w:cs="宋体"/>
          <w:b w:val="0"/>
          <w:sz w:val="28"/>
          <w:szCs w:val="28"/>
        </w:rPr>
        <w:t>电　　 话：0469-6129066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FF215F"/>
    <w:rsid w:val="52FF2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unhideWhenUsed/>
    <w:qFormat/>
    <w:uiPriority w:val="9"/>
    <w:pPr>
      <w:keepNext/>
      <w:keepLines/>
      <w:spacing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2"/>
    <w:basedOn w:val="1"/>
    <w:qFormat/>
    <w:uiPriority w:val="0"/>
    <w:pPr>
      <w:jc w:val="center"/>
    </w:pPr>
    <w:rPr>
      <w:rFonts w:ascii="宋体" w:hAnsi="宋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2021-12-16T05:07:00Z</dcterms:created>
  <dc:creator>C ui</dc:creator>
  <cp:lastModifiedBy>C ui</cp:lastModifiedBy>
  <dcterms:modified xsi:type="dcterms:W3CDTF">2021-12-16T05:13:37Z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