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1B654">
      <w:pPr>
        <w:jc w:val="center"/>
        <w:rPr>
          <w:rFonts w:hint="eastAsia"/>
          <w:b/>
          <w:bCs/>
          <w:color w:val="auto"/>
          <w:sz w:val="28"/>
          <w:szCs w:val="28"/>
          <w:highlight w:val="none"/>
          <w:lang w:eastAsia="zh-CN"/>
        </w:rPr>
      </w:pPr>
      <w:r>
        <w:rPr>
          <w:rFonts w:hint="eastAsia"/>
          <w:b/>
          <w:bCs/>
          <w:color w:val="auto"/>
          <w:sz w:val="28"/>
          <w:szCs w:val="28"/>
          <w:highlight w:val="none"/>
          <w:lang w:eastAsia="zh-CN"/>
        </w:rPr>
        <w:t>中国工商银行广东惠州分行房屋维修定点供应集中采购项目</w:t>
      </w:r>
    </w:p>
    <w:p w14:paraId="268B0DF9">
      <w:pPr>
        <w:jc w:val="center"/>
        <w:rPr>
          <w:b/>
          <w:bCs/>
          <w:color w:val="auto"/>
          <w:sz w:val="28"/>
          <w:szCs w:val="28"/>
          <w:highlight w:val="none"/>
        </w:rPr>
      </w:pPr>
      <w:r>
        <w:rPr>
          <w:rFonts w:hint="eastAsia"/>
          <w:b/>
          <w:bCs/>
          <w:color w:val="auto"/>
          <w:sz w:val="28"/>
          <w:szCs w:val="28"/>
          <w:highlight w:val="none"/>
          <w:lang w:eastAsia="zh-CN"/>
        </w:rPr>
        <w:t>（标包2、标包4）（二次招标）</w:t>
      </w:r>
      <w:r>
        <w:rPr>
          <w:rFonts w:hint="eastAsia"/>
          <w:b/>
          <w:bCs/>
          <w:color w:val="auto"/>
          <w:sz w:val="28"/>
          <w:szCs w:val="28"/>
          <w:highlight w:val="none"/>
        </w:rPr>
        <w:t>公开招标公告</w:t>
      </w:r>
    </w:p>
    <w:p w14:paraId="532D68B2">
      <w:pPr>
        <w:spacing w:line="240" w:lineRule="auto"/>
        <w:outlineLvl w:val="0"/>
        <w:rPr>
          <w:rFonts w:hint="eastAsia" w:ascii="宋体" w:hAnsi="宋体" w:eastAsia="宋体" w:cs="宋体"/>
          <w:b/>
          <w:bCs/>
          <w:color w:val="auto"/>
          <w:sz w:val="28"/>
          <w:szCs w:val="28"/>
          <w:highlight w:val="none"/>
        </w:rPr>
      </w:pPr>
      <w:bookmarkStart w:id="0" w:name="_bookmark2"/>
      <w:bookmarkEnd w:id="0"/>
      <w:bookmarkStart w:id="1" w:name="_Toc17322"/>
      <w:bookmarkStart w:id="2" w:name="_Toc502224203"/>
      <w:bookmarkStart w:id="3" w:name="_Toc26233"/>
      <w:bookmarkStart w:id="4" w:name="_Toc25445"/>
      <w:bookmarkStart w:id="5" w:name="_Toc10246"/>
      <w:bookmarkStart w:id="6" w:name="_Toc25587"/>
      <w:r>
        <w:rPr>
          <w:rFonts w:hint="eastAsia" w:ascii="宋体" w:hAnsi="宋体" w:eastAsia="宋体" w:cs="宋体"/>
          <w:b/>
          <w:bCs/>
          <w:color w:val="auto"/>
          <w:sz w:val="28"/>
          <w:szCs w:val="28"/>
          <w:highlight w:val="none"/>
        </w:rPr>
        <w:t>1．招标条件</w:t>
      </w:r>
      <w:bookmarkEnd w:id="1"/>
      <w:bookmarkEnd w:id="2"/>
      <w:bookmarkEnd w:id="3"/>
      <w:bookmarkEnd w:id="4"/>
      <w:bookmarkEnd w:id="5"/>
      <w:bookmarkEnd w:id="6"/>
    </w:p>
    <w:p w14:paraId="5824C618">
      <w:pPr>
        <w:tabs>
          <w:tab w:val="left" w:pos="2388"/>
          <w:tab w:val="left" w:pos="2832"/>
          <w:tab w:val="left" w:pos="3472"/>
          <w:tab w:val="left" w:pos="6667"/>
          <w:tab w:val="left" w:pos="7270"/>
        </w:tabs>
        <w:spacing w:line="360" w:lineRule="auto"/>
        <w:ind w:left="100" w:right="153" w:firstLine="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u w:val="single"/>
          <w:lang w:eastAsia="zh-CN"/>
        </w:rPr>
        <w:t>中国工商银行广东惠州分行房屋维修定点供应集中采购项目（标包2、标包4）（二次招标）</w:t>
      </w:r>
      <w:r>
        <w:rPr>
          <w:rFonts w:hint="eastAsia" w:ascii="宋体" w:hAnsi="宋体" w:eastAsia="宋体" w:cs="宋体"/>
          <w:color w:val="auto"/>
          <w:sz w:val="24"/>
          <w:szCs w:val="24"/>
          <w:highlight w:val="none"/>
        </w:rPr>
        <w:t>已审批，项目资金为</w:t>
      </w:r>
      <w:r>
        <w:rPr>
          <w:rFonts w:hint="eastAsia" w:ascii="宋体" w:hAnsi="宋体" w:eastAsia="宋体" w:cs="宋体"/>
          <w:color w:val="auto"/>
          <w:sz w:val="24"/>
          <w:szCs w:val="24"/>
          <w:highlight w:val="none"/>
          <w:u w:val="single" w:color="000000"/>
        </w:rPr>
        <w:t>招标人自筹</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中国工商银行股份有限公司惠州分行</w:t>
      </w:r>
      <w:r>
        <w:rPr>
          <w:rFonts w:hint="eastAsia" w:ascii="宋体" w:hAnsi="宋体" w:eastAsia="宋体" w:cs="宋体"/>
          <w:color w:val="auto"/>
          <w:sz w:val="24"/>
          <w:szCs w:val="24"/>
          <w:highlight w:val="none"/>
        </w:rPr>
        <w:t>。本项目已具备招标条件，现进行</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w:t>
      </w:r>
    </w:p>
    <w:p w14:paraId="71767AC1">
      <w:pPr>
        <w:spacing w:line="240" w:lineRule="auto"/>
        <w:outlineLvl w:val="0"/>
        <w:rPr>
          <w:rFonts w:hint="eastAsia" w:ascii="宋体" w:hAnsi="宋体" w:eastAsia="宋体" w:cs="宋体"/>
          <w:b/>
          <w:bCs/>
          <w:color w:val="auto"/>
          <w:sz w:val="28"/>
          <w:szCs w:val="28"/>
          <w:highlight w:val="none"/>
        </w:rPr>
      </w:pPr>
      <w:bookmarkStart w:id="7" w:name="_bookmark3"/>
      <w:bookmarkEnd w:id="7"/>
      <w:bookmarkStart w:id="8" w:name="_Toc502224204"/>
      <w:bookmarkStart w:id="9" w:name="_Toc7942"/>
      <w:bookmarkStart w:id="10" w:name="_Toc8238"/>
      <w:bookmarkStart w:id="11" w:name="_Toc466"/>
      <w:bookmarkStart w:id="12" w:name="_Toc25513"/>
      <w:bookmarkStart w:id="13" w:name="_Toc18629"/>
      <w:r>
        <w:rPr>
          <w:rFonts w:hint="eastAsia" w:ascii="宋体" w:hAnsi="宋体" w:eastAsia="宋体" w:cs="宋体"/>
          <w:b/>
          <w:bCs/>
          <w:color w:val="auto"/>
          <w:sz w:val="28"/>
          <w:szCs w:val="28"/>
          <w:highlight w:val="none"/>
        </w:rPr>
        <w:t>2．项目概况</w:t>
      </w:r>
      <w:bookmarkEnd w:id="8"/>
      <w:r>
        <w:rPr>
          <w:rFonts w:hint="eastAsia" w:ascii="宋体" w:hAnsi="宋体" w:eastAsia="宋体" w:cs="宋体"/>
          <w:b/>
          <w:bCs/>
          <w:color w:val="auto"/>
          <w:sz w:val="28"/>
          <w:szCs w:val="28"/>
          <w:highlight w:val="none"/>
        </w:rPr>
        <w:t>和招标范围</w:t>
      </w:r>
      <w:bookmarkEnd w:id="9"/>
      <w:bookmarkEnd w:id="10"/>
      <w:bookmarkEnd w:id="11"/>
      <w:bookmarkEnd w:id="12"/>
      <w:bookmarkEnd w:id="13"/>
    </w:p>
    <w:p w14:paraId="2A5F799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2.1项目概况：</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u w:val="single"/>
          <w:lang w:eastAsia="zh-CN"/>
        </w:rPr>
        <w:t>中国工商银行广东惠州分行房屋维修定点供应集中采购项目（标包2、标包4）（二次招标）</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具体详见下表。</w:t>
      </w:r>
    </w:p>
    <w:p w14:paraId="67D0CAC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中国工商银行广东惠州分行房屋维修定点供应集中采购项目（标包2、标包4）（二次招标）</w:t>
      </w:r>
    </w:p>
    <w:p w14:paraId="1D191EE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项目编号</w:t>
      </w:r>
      <w:r>
        <w:rPr>
          <w:rFonts w:hint="eastAsia" w:ascii="宋体" w:hAnsi="宋体" w:eastAsia="宋体" w:cs="宋体"/>
          <w:b/>
          <w:bCs/>
          <w:color w:val="auto"/>
          <w:sz w:val="24"/>
          <w:szCs w:val="24"/>
          <w:highlight w:val="none"/>
        </w:rPr>
        <w:t>：</w:t>
      </w:r>
      <w:r>
        <w:rPr>
          <w:rFonts w:hint="eastAsia" w:ascii="宋体" w:hAnsi="宋体" w:cs="宋体"/>
          <w:bCs/>
          <w:color w:val="auto"/>
          <w:sz w:val="24"/>
          <w:szCs w:val="24"/>
          <w:highlight w:val="none"/>
          <w:lang w:eastAsia="zh-CN"/>
        </w:rPr>
        <w:t>ZTGDGSYH025008-1</w:t>
      </w:r>
    </w:p>
    <w:p w14:paraId="15197C15">
      <w:pPr>
        <w:pStyle w:val="6"/>
        <w:keepNext w:val="0"/>
        <w:keepLines w:val="0"/>
        <w:pageBreakBefore w:val="0"/>
        <w:widowControl w:val="0"/>
        <w:kinsoku/>
        <w:wordWrap/>
        <w:overflowPunct/>
        <w:topLinePunct w:val="0"/>
        <w:bidi w:val="0"/>
        <w:adjustRightInd w:val="0"/>
        <w:spacing w:line="360" w:lineRule="auto"/>
        <w:ind w:firstLine="0"/>
        <w:textAlignment w:val="auto"/>
        <w:rPr>
          <w:rFonts w:hint="eastAsia"/>
          <w:color w:val="auto"/>
          <w:highlight w:val="none"/>
          <w:lang w:val="en-US" w:eastAsia="zh-CN"/>
        </w:rPr>
      </w:pPr>
      <w:bookmarkStart w:id="14" w:name="_bookmark4"/>
      <w:bookmarkEnd w:id="14"/>
      <w:r>
        <w:rPr>
          <w:rFonts w:hint="eastAsia" w:ascii="宋体" w:hAnsi="宋体" w:eastAsia="宋体" w:cs="宋体"/>
          <w:bCs/>
          <w:color w:val="auto"/>
          <w:sz w:val="24"/>
          <w:szCs w:val="24"/>
          <w:highlight w:val="none"/>
          <w:u w:val="none" w:color="auto"/>
        </w:rPr>
        <w:t>2.</w:t>
      </w:r>
      <w:r>
        <w:rPr>
          <w:rFonts w:hint="eastAsia" w:ascii="宋体" w:hAnsi="宋体" w:eastAsia="宋体" w:cs="宋体"/>
          <w:bCs/>
          <w:color w:val="auto"/>
          <w:sz w:val="24"/>
          <w:szCs w:val="24"/>
          <w:highlight w:val="none"/>
          <w:u w:val="none" w:color="auto"/>
          <w:lang w:val="en-US" w:eastAsia="zh-CN"/>
        </w:rPr>
        <w:t>4</w:t>
      </w:r>
      <w:r>
        <w:rPr>
          <w:rFonts w:hint="eastAsia" w:ascii="宋体" w:hAnsi="宋体" w:eastAsia="宋体" w:cs="宋体"/>
          <w:b w:val="0"/>
          <w:bCs/>
          <w:color w:val="auto"/>
          <w:sz w:val="24"/>
          <w:szCs w:val="24"/>
          <w:highlight w:val="none"/>
          <w:u w:val="none" w:color="auto"/>
          <w:lang w:val="en-US" w:eastAsia="zh-CN"/>
        </w:rPr>
        <w:t>服务地点</w:t>
      </w:r>
      <w:r>
        <w:rPr>
          <w:rFonts w:hint="eastAsia" w:ascii="宋体" w:hAnsi="宋体" w:eastAsia="宋体" w:cs="宋体"/>
          <w:b w:val="0"/>
          <w:bCs/>
          <w:color w:val="auto"/>
          <w:sz w:val="24"/>
          <w:szCs w:val="24"/>
          <w:highlight w:val="none"/>
          <w:u w:val="none" w:color="auto"/>
        </w:rPr>
        <w:t>：</w:t>
      </w:r>
      <w:r>
        <w:rPr>
          <w:rFonts w:hint="eastAsia" w:ascii="宋体" w:hAnsi="宋体" w:eastAsia="宋体" w:cs="宋体"/>
          <w:color w:val="auto"/>
          <w:sz w:val="24"/>
          <w:szCs w:val="24"/>
          <w:highlight w:val="none"/>
          <w:u w:val="none" w:color="auto"/>
          <w:lang w:eastAsia="zh-CN"/>
        </w:rPr>
        <w:t>中国工商银行惠州分行及辖属分支机构所在地自有、租赁房屋及附着设施</w:t>
      </w:r>
      <w:r>
        <w:rPr>
          <w:rFonts w:hint="eastAsia" w:ascii="宋体" w:hAnsi="宋体" w:eastAsia="宋体" w:cs="宋体"/>
          <w:bCs/>
          <w:color w:val="auto"/>
          <w:sz w:val="24"/>
          <w:szCs w:val="24"/>
          <w:highlight w:val="none"/>
          <w:u w:val="none" w:color="auto"/>
        </w:rPr>
        <w:t>。</w:t>
      </w:r>
      <w:r>
        <w:rPr>
          <w:rFonts w:hint="eastAsia" w:ascii="宋体" w:hAnsi="宋体" w:eastAsia="宋体" w:cs="宋体"/>
          <w:bCs/>
          <w:color w:val="auto"/>
          <w:sz w:val="24"/>
          <w:szCs w:val="24"/>
          <w:highlight w:val="none"/>
          <w:u w:val="none" w:color="auto"/>
          <w:lang w:val="en-US" w:eastAsia="zh-CN"/>
        </w:rPr>
        <w:t>（</w:t>
      </w:r>
      <w:r>
        <w:rPr>
          <w:rFonts w:hint="eastAsia" w:ascii="宋体" w:hAnsi="宋体" w:eastAsia="宋体" w:cs="宋体"/>
          <w:bCs/>
          <w:color w:val="auto"/>
          <w:sz w:val="24"/>
          <w:szCs w:val="24"/>
          <w:highlight w:val="none"/>
          <w:u w:val="none" w:color="auto"/>
        </w:rPr>
        <w:t>具体地址以</w:t>
      </w:r>
      <w:r>
        <w:rPr>
          <w:rFonts w:hint="eastAsia" w:ascii="宋体" w:hAnsi="宋体" w:eastAsia="宋体" w:cs="宋体"/>
          <w:bCs/>
          <w:color w:val="auto"/>
          <w:sz w:val="24"/>
          <w:szCs w:val="24"/>
          <w:highlight w:val="none"/>
          <w:u w:val="none" w:color="auto"/>
          <w:lang w:val="en-US" w:eastAsia="zh-CN"/>
        </w:rPr>
        <w:t>招标人</w:t>
      </w:r>
      <w:r>
        <w:rPr>
          <w:rFonts w:hint="eastAsia" w:ascii="宋体" w:hAnsi="宋体" w:eastAsia="宋体" w:cs="宋体"/>
          <w:bCs/>
          <w:color w:val="auto"/>
          <w:sz w:val="24"/>
          <w:szCs w:val="24"/>
          <w:highlight w:val="none"/>
          <w:u w:val="none" w:color="auto"/>
        </w:rPr>
        <w:t>书面通知为准</w:t>
      </w:r>
      <w:r>
        <w:rPr>
          <w:rFonts w:hint="eastAsia" w:ascii="宋体" w:hAnsi="宋体" w:eastAsia="宋体" w:cs="宋体"/>
          <w:bCs/>
          <w:color w:val="auto"/>
          <w:sz w:val="24"/>
          <w:szCs w:val="24"/>
          <w:highlight w:val="none"/>
          <w:u w:val="none" w:color="auto"/>
          <w:lang w:eastAsia="zh-CN"/>
        </w:rPr>
        <w:t>）</w:t>
      </w:r>
    </w:p>
    <w:p w14:paraId="3B8194B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划分标段</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划分</w:t>
      </w:r>
      <w:r>
        <w:rPr>
          <w:rFonts w:hint="eastAsia" w:ascii="宋体" w:hAnsi="宋体" w:cs="宋体"/>
          <w:color w:val="auto"/>
          <w:sz w:val="24"/>
          <w:szCs w:val="24"/>
          <w:highlight w:val="none"/>
          <w:lang w:val="en-US" w:eastAsia="zh-CN"/>
        </w:rPr>
        <w:t>4个</w:t>
      </w:r>
      <w:r>
        <w:rPr>
          <w:rFonts w:hint="eastAsia" w:ascii="宋体" w:hAnsi="宋体" w:eastAsia="宋体" w:cs="宋体"/>
          <w:color w:val="auto"/>
          <w:sz w:val="24"/>
          <w:szCs w:val="24"/>
          <w:highlight w:val="none"/>
        </w:rPr>
        <w:t>标包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兼投不兼中</w:t>
      </w:r>
      <w:r>
        <w:rPr>
          <w:rFonts w:hint="eastAsia" w:ascii="宋体" w:hAnsi="宋体" w:eastAsia="宋体" w:cs="宋体"/>
          <w:color w:val="auto"/>
          <w:sz w:val="24"/>
          <w:szCs w:val="24"/>
          <w:highlight w:val="none"/>
        </w:rPr>
        <w:t>。</w:t>
      </w:r>
    </w:p>
    <w:p w14:paraId="318CD8B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招标范围：惠州分行房屋的维修，主要包括：惠州分行营业及办公场所的修缮；建筑物室内外地面、墙身、天花及天面修缮；大院围墙、停车场等基础设施的修缮；建筑物大件附属设施如门窗、楼道栏杆等的更换安</w:t>
      </w:r>
      <w:r>
        <w:rPr>
          <w:rFonts w:hint="eastAsia" w:ascii="宋体" w:hAnsi="宋体" w:eastAsia="宋体" w:cs="宋体"/>
          <w:color w:val="auto"/>
          <w:sz w:val="24"/>
          <w:szCs w:val="24"/>
          <w:highlight w:val="none"/>
          <w:lang w:val="en-US" w:eastAsia="zh-CN"/>
        </w:rPr>
        <w:t>装；因房屋维修工程要求所产生的大型机器设备如自助设备、空调机等的搬运安装</w:t>
      </w:r>
      <w:r>
        <w:rPr>
          <w:rFonts w:hint="eastAsia" w:ascii="宋体" w:hAnsi="宋体" w:cs="宋体"/>
          <w:color w:val="auto"/>
          <w:sz w:val="24"/>
          <w:szCs w:val="24"/>
          <w:highlight w:val="none"/>
          <w:lang w:val="en-US" w:eastAsia="zh-CN"/>
        </w:rPr>
        <w:t>等服务</w:t>
      </w:r>
      <w:r>
        <w:rPr>
          <w:rFonts w:hint="eastAsia" w:ascii="宋体" w:hAnsi="宋体" w:eastAsia="宋体" w:cs="宋体"/>
          <w:color w:val="auto"/>
          <w:sz w:val="24"/>
          <w:szCs w:val="24"/>
          <w:highlight w:val="none"/>
          <w:lang w:val="en-US" w:eastAsia="zh-CN"/>
        </w:rPr>
        <w:t>。</w:t>
      </w:r>
    </w:p>
    <w:p w14:paraId="609AC71A">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2.7项目总估算（4个标包）：600万元/3年（以实际采购金额为准）</w:t>
      </w:r>
    </w:p>
    <w:p w14:paraId="6C458C6E">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招标</w:t>
      </w: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lang w:val="en-US" w:eastAsia="zh-CN"/>
        </w:rPr>
        <w:t>：具体内容如下：</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75"/>
        <w:gridCol w:w="3412"/>
        <w:gridCol w:w="1397"/>
        <w:gridCol w:w="1340"/>
        <w:gridCol w:w="1109"/>
      </w:tblGrid>
      <w:tr w14:paraId="29B4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645" w:type="pct"/>
            <w:shd w:val="clear" w:color="auto" w:fill="E6E0EC"/>
            <w:noWrap w:val="0"/>
            <w:vAlign w:val="center"/>
          </w:tcPr>
          <w:p w14:paraId="69772163">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default" w:ascii="宋体" w:hAnsi="宋体" w:eastAsia="宋体"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标包号</w:t>
            </w:r>
          </w:p>
        </w:tc>
        <w:tc>
          <w:tcPr>
            <w:tcW w:w="2047" w:type="pct"/>
            <w:shd w:val="clear" w:color="auto" w:fill="E6E0EC"/>
            <w:noWrap w:val="0"/>
            <w:vAlign w:val="center"/>
          </w:tcPr>
          <w:p w14:paraId="7B796445">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default" w:ascii="宋体" w:hAnsi="宋体" w:eastAsia="宋体" w:cs="宋体"/>
                <w:b w:val="0"/>
                <w:bCs w:val="0"/>
                <w:color w:val="auto"/>
                <w:sz w:val="22"/>
                <w:szCs w:val="22"/>
                <w:highlight w:val="none"/>
                <w:lang w:val="en-US"/>
              </w:rPr>
            </w:pPr>
            <w:r>
              <w:rPr>
                <w:rFonts w:hint="eastAsia" w:cs="宋体"/>
                <w:b w:val="0"/>
                <w:bCs w:val="0"/>
                <w:color w:val="auto"/>
                <w:sz w:val="22"/>
                <w:szCs w:val="22"/>
                <w:highlight w:val="none"/>
                <w:lang w:val="en-US" w:eastAsia="zh-CN"/>
              </w:rPr>
              <w:t>招标内容</w:t>
            </w:r>
          </w:p>
        </w:tc>
        <w:tc>
          <w:tcPr>
            <w:tcW w:w="838" w:type="pct"/>
            <w:shd w:val="clear" w:color="auto" w:fill="E6E0EC"/>
            <w:noWrap w:val="0"/>
            <w:vAlign w:val="center"/>
          </w:tcPr>
          <w:p w14:paraId="1452873F">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服务期限</w:t>
            </w:r>
          </w:p>
        </w:tc>
        <w:tc>
          <w:tcPr>
            <w:tcW w:w="804" w:type="pct"/>
            <w:shd w:val="clear" w:color="auto" w:fill="E6E0EC"/>
            <w:noWrap w:val="0"/>
            <w:vAlign w:val="center"/>
          </w:tcPr>
          <w:p w14:paraId="5C5C036E">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入围供应商</w:t>
            </w:r>
          </w:p>
          <w:p w14:paraId="30D702B8">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数量</w:t>
            </w:r>
          </w:p>
        </w:tc>
        <w:tc>
          <w:tcPr>
            <w:tcW w:w="665" w:type="pct"/>
            <w:shd w:val="clear" w:color="auto" w:fill="E6E0EC"/>
            <w:noWrap w:val="0"/>
            <w:vAlign w:val="center"/>
          </w:tcPr>
          <w:p w14:paraId="2302AE2B">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default" w:ascii="宋体" w:hAnsi="宋体" w:eastAsia="宋体"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备选供应商数量</w:t>
            </w:r>
          </w:p>
        </w:tc>
      </w:tr>
      <w:tr w14:paraId="3192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45" w:type="pct"/>
            <w:noWrap w:val="0"/>
            <w:vAlign w:val="center"/>
          </w:tcPr>
          <w:p w14:paraId="1C3DACBF">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标包2</w:t>
            </w:r>
          </w:p>
        </w:tc>
        <w:tc>
          <w:tcPr>
            <w:tcW w:w="2047" w:type="pct"/>
            <w:noWrap w:val="0"/>
            <w:vAlign w:val="center"/>
          </w:tcPr>
          <w:p w14:paraId="19B74130">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惠阳区（含大亚湾）</w:t>
            </w:r>
            <w:r>
              <w:rPr>
                <w:rFonts w:hint="eastAsia" w:ascii="宋体" w:hAnsi="宋体" w:eastAsia="宋体" w:cs="宋体"/>
                <w:b w:val="0"/>
                <w:bCs w:val="0"/>
                <w:color w:val="auto"/>
                <w:sz w:val="22"/>
                <w:szCs w:val="22"/>
                <w:highlight w:val="none"/>
                <w:lang w:val="en-US" w:eastAsia="zh-CN"/>
              </w:rPr>
              <w:t>房屋维修</w:t>
            </w:r>
          </w:p>
        </w:tc>
        <w:tc>
          <w:tcPr>
            <w:tcW w:w="838" w:type="pct"/>
            <w:noWrap w:val="0"/>
            <w:vAlign w:val="center"/>
          </w:tcPr>
          <w:p w14:paraId="463EDA7A">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3年</w:t>
            </w:r>
          </w:p>
        </w:tc>
        <w:tc>
          <w:tcPr>
            <w:tcW w:w="804" w:type="pct"/>
            <w:noWrap w:val="0"/>
            <w:vAlign w:val="center"/>
          </w:tcPr>
          <w:p w14:paraId="1370693A">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2家</w:t>
            </w:r>
          </w:p>
        </w:tc>
        <w:tc>
          <w:tcPr>
            <w:tcW w:w="665" w:type="pct"/>
            <w:noWrap w:val="0"/>
            <w:vAlign w:val="center"/>
          </w:tcPr>
          <w:p w14:paraId="525CD350">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1家</w:t>
            </w:r>
          </w:p>
        </w:tc>
      </w:tr>
      <w:tr w14:paraId="38A6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45" w:type="pct"/>
            <w:noWrap w:val="0"/>
            <w:vAlign w:val="center"/>
          </w:tcPr>
          <w:p w14:paraId="64C79651">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标包4</w:t>
            </w:r>
          </w:p>
        </w:tc>
        <w:tc>
          <w:tcPr>
            <w:tcW w:w="2047" w:type="pct"/>
            <w:noWrap w:val="0"/>
            <w:vAlign w:val="center"/>
          </w:tcPr>
          <w:p w14:paraId="18EF11BD">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惠东县</w:t>
            </w:r>
            <w:r>
              <w:rPr>
                <w:rFonts w:hint="eastAsia" w:ascii="宋体" w:hAnsi="宋体" w:eastAsia="宋体" w:cs="宋体"/>
                <w:b w:val="0"/>
                <w:bCs w:val="0"/>
                <w:color w:val="auto"/>
                <w:sz w:val="22"/>
                <w:szCs w:val="22"/>
                <w:highlight w:val="none"/>
                <w:lang w:val="en-US" w:eastAsia="zh-CN"/>
              </w:rPr>
              <w:t>房屋维修</w:t>
            </w:r>
          </w:p>
        </w:tc>
        <w:tc>
          <w:tcPr>
            <w:tcW w:w="838" w:type="pct"/>
            <w:noWrap w:val="0"/>
            <w:vAlign w:val="center"/>
          </w:tcPr>
          <w:p w14:paraId="5F5EDCC9">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3年</w:t>
            </w:r>
          </w:p>
        </w:tc>
        <w:tc>
          <w:tcPr>
            <w:tcW w:w="804" w:type="pct"/>
            <w:noWrap w:val="0"/>
            <w:vAlign w:val="center"/>
          </w:tcPr>
          <w:p w14:paraId="63751D2A">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cs="宋体"/>
                <w:color w:val="auto"/>
                <w:sz w:val="22"/>
                <w:szCs w:val="22"/>
                <w:highlight w:val="none"/>
                <w:lang w:val="en-US" w:eastAsia="zh-CN"/>
              </w:rPr>
            </w:pPr>
            <w:r>
              <w:rPr>
                <w:rFonts w:hint="eastAsia" w:cs="宋体"/>
                <w:color w:val="auto"/>
                <w:sz w:val="22"/>
                <w:szCs w:val="22"/>
                <w:highlight w:val="none"/>
                <w:lang w:val="en-US" w:eastAsia="zh-CN"/>
              </w:rPr>
              <w:t>2家</w:t>
            </w:r>
          </w:p>
        </w:tc>
        <w:tc>
          <w:tcPr>
            <w:tcW w:w="665" w:type="pct"/>
            <w:noWrap w:val="0"/>
            <w:vAlign w:val="center"/>
          </w:tcPr>
          <w:p w14:paraId="73E53CD0">
            <w:pPr>
              <w:pStyle w:val="4"/>
              <w:keepNext w:val="0"/>
              <w:keepLines w:val="0"/>
              <w:pageBreakBefore w:val="0"/>
              <w:widowControl w:val="0"/>
              <w:suppressLineNumbers w:val="0"/>
              <w:tabs>
                <w:tab w:val="left" w:pos="540"/>
              </w:tabs>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1家</w:t>
            </w:r>
          </w:p>
        </w:tc>
      </w:tr>
    </w:tbl>
    <w:p w14:paraId="36D79D4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项目内容及需求：详见招标文件中的“用户需求书”。</w:t>
      </w:r>
    </w:p>
    <w:p w14:paraId="13DBD8E3">
      <w:pPr>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特别说明：</w:t>
      </w:r>
    </w:p>
    <w:p w14:paraId="53ED391F">
      <w:pPr>
        <w:spacing w:line="360" w:lineRule="auto"/>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olor w:val="auto"/>
          <w:sz w:val="24"/>
          <w:szCs w:val="24"/>
          <w:highlight w:val="none"/>
          <w:u w:val="none"/>
          <w:lang w:val="en-US" w:eastAsia="zh-CN"/>
        </w:rPr>
        <w:t>入围供应商应积极响应招标人组织的单项工程发包工作，不论项目投资规模大小、工程地点远近、工艺技术难易，不得以任何理由拒绝邀请或委托，否则招标人有权单方面解除本协议</w:t>
      </w:r>
      <w:r>
        <w:rPr>
          <w:rFonts w:hint="eastAsia" w:ascii="宋体" w:hAnsi="宋体" w:cs="宋体"/>
          <w:color w:val="auto"/>
          <w:sz w:val="24"/>
          <w:szCs w:val="24"/>
          <w:highlight w:val="none"/>
          <w:lang w:val="en-US" w:eastAsia="zh-CN"/>
        </w:rPr>
        <w:t>。</w:t>
      </w:r>
    </w:p>
    <w:p w14:paraId="473DE02D">
      <w:pPr>
        <w:keepNext w:val="0"/>
        <w:keepLines w:val="0"/>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color w:val="auto"/>
          <w:sz w:val="24"/>
          <w:szCs w:val="24"/>
          <w:highlight w:val="none"/>
          <w:u w:val="none"/>
          <w:lang w:val="en-US" w:eastAsia="zh-CN"/>
        </w:rPr>
        <w:t>本项目的预算金额仅供参考，并非实际发生，最终按照实际发生费用进行结算。由于项目的统筹安排、立项审批等存在一定的不确定因素，本项目招标人对入围供应商服务协议生效期限内任务的数量及金额不作任何承诺或保证。即招标人不保证有足够的任务以满足所有入围供应商完全获得均等的服务机会。投标人在投标前对此应有足够的风险认识，一经投标，即视为投标人愿意无条件承担有关风险并放弃一切与此相关的求偿权利。招标人不承担实际采购金额与预测采购金额差异对入围供应商的任何影响</w:t>
      </w:r>
      <w:r>
        <w:rPr>
          <w:rFonts w:hint="eastAsia" w:ascii="宋体" w:hAnsi="宋体" w:eastAsia="宋体" w:cs="宋体"/>
          <w:b w:val="0"/>
          <w:bCs/>
          <w:color w:val="auto"/>
          <w:sz w:val="24"/>
          <w:szCs w:val="24"/>
          <w:highlight w:val="none"/>
          <w:lang w:val="en-US" w:eastAsia="zh-CN"/>
        </w:rPr>
        <w:t>。</w:t>
      </w:r>
    </w:p>
    <w:p w14:paraId="195153BD">
      <w:pPr>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Calibri" w:hAnsi="Calibri" w:cs="Calibri"/>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本项目主选</w:t>
      </w:r>
      <w:r>
        <w:rPr>
          <w:rFonts w:hint="eastAsia" w:ascii="宋体" w:hAnsi="宋体" w:cs="宋体"/>
          <w:color w:val="auto"/>
          <w:sz w:val="24"/>
          <w:szCs w:val="24"/>
          <w:highlight w:val="none"/>
          <w:lang w:val="en-US" w:eastAsia="zh-CN"/>
        </w:rPr>
        <w:t>入围供应商</w:t>
      </w:r>
      <w:r>
        <w:rPr>
          <w:rFonts w:hint="eastAsia" w:ascii="宋体" w:hAnsi="宋体" w:eastAsia="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备选供应商</w:t>
      </w:r>
      <w:r>
        <w:rPr>
          <w:rFonts w:hint="eastAsia" w:ascii="宋体" w:hAnsi="宋体" w:eastAsia="宋体" w:cs="宋体"/>
          <w:color w:val="auto"/>
          <w:sz w:val="24"/>
          <w:szCs w:val="24"/>
          <w:highlight w:val="none"/>
          <w:lang w:val="en-US" w:eastAsia="zh-CN"/>
        </w:rPr>
        <w:t>的规定、</w:t>
      </w:r>
      <w:r>
        <w:rPr>
          <w:rFonts w:hint="eastAsia" w:ascii="宋体" w:hAnsi="宋体" w:cs="宋体"/>
          <w:color w:val="auto"/>
          <w:sz w:val="24"/>
          <w:szCs w:val="24"/>
          <w:highlight w:val="none"/>
          <w:lang w:val="en-US" w:eastAsia="zh-CN"/>
        </w:rPr>
        <w:t>备选供应商</w:t>
      </w:r>
      <w:r>
        <w:rPr>
          <w:rFonts w:hint="eastAsia" w:ascii="宋体" w:hAnsi="宋体" w:eastAsia="宋体" w:cs="宋体"/>
          <w:color w:val="auto"/>
          <w:sz w:val="24"/>
          <w:szCs w:val="24"/>
          <w:highlight w:val="none"/>
          <w:lang w:val="en-US" w:eastAsia="zh-CN"/>
        </w:rPr>
        <w:t>的启动条件：</w:t>
      </w:r>
    </w:p>
    <w:p w14:paraId="0B65234E">
      <w:pPr>
        <w:spacing w:line="360" w:lineRule="auto"/>
        <w:ind w:firstLine="480" w:firstLineChars="200"/>
        <w:textAlignment w:val="baseline"/>
        <w:rPr>
          <w:rFonts w:hint="eastAsia" w:ascii="宋体" w:hAnsi="宋体" w:eastAsia="宋体" w:cs="宋体"/>
          <w:color w:val="auto"/>
          <w:kern w:val="0"/>
          <w:sz w:val="24"/>
          <w:szCs w:val="24"/>
          <w:highlight w:val="none"/>
          <w:lang w:val="en-US" w:eastAsia="zh-CN" w:bidi="hi-IN"/>
        </w:rPr>
      </w:pPr>
      <w:r>
        <w:rPr>
          <w:rFonts w:hint="default" w:ascii="Calibri" w:hAnsi="Calibri" w:eastAsia="宋体" w:cs="Calibri"/>
          <w:color w:val="auto"/>
          <w:sz w:val="24"/>
          <w:szCs w:val="24"/>
          <w:highlight w:val="none"/>
          <w:lang w:val="en-US" w:eastAsia="zh-CN"/>
        </w:rPr>
        <w:t>①</w:t>
      </w:r>
      <w:r>
        <w:rPr>
          <w:rFonts w:hint="eastAsia" w:ascii="宋体" w:hAnsi="宋体" w:eastAsia="宋体" w:cs="宋体"/>
          <w:color w:val="auto"/>
          <w:kern w:val="0"/>
          <w:sz w:val="24"/>
          <w:szCs w:val="24"/>
          <w:highlight w:val="none"/>
          <w:lang w:val="en-US" w:eastAsia="zh-CN" w:bidi="hi-IN"/>
        </w:rPr>
        <w:t>本项目标包1推荐综合得分排名前六的为第一至第六</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，原则上选取第一至第四</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为</w:t>
      </w:r>
      <w:r>
        <w:rPr>
          <w:rFonts w:hint="eastAsia" w:ascii="宋体" w:hAnsi="宋体" w:cs="宋体"/>
          <w:color w:val="auto"/>
          <w:kern w:val="0"/>
          <w:sz w:val="24"/>
          <w:szCs w:val="24"/>
          <w:highlight w:val="none"/>
          <w:lang w:val="en-US" w:eastAsia="zh-CN" w:bidi="hi-IN"/>
        </w:rPr>
        <w:t>入围供应商（即第一入围供应商至第四入围供应商）</w:t>
      </w:r>
      <w:r>
        <w:rPr>
          <w:rFonts w:hint="eastAsia" w:ascii="宋体" w:hAnsi="宋体" w:eastAsia="宋体" w:cs="宋体"/>
          <w:color w:val="auto"/>
          <w:kern w:val="0"/>
          <w:sz w:val="24"/>
          <w:szCs w:val="24"/>
          <w:highlight w:val="none"/>
          <w:lang w:val="en-US" w:eastAsia="zh-CN" w:bidi="hi-IN"/>
        </w:rPr>
        <w:t>，第五</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与第六</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为</w:t>
      </w:r>
      <w:r>
        <w:rPr>
          <w:rFonts w:hint="eastAsia" w:ascii="宋体" w:hAnsi="宋体" w:cs="宋体"/>
          <w:color w:val="auto"/>
          <w:kern w:val="0"/>
          <w:sz w:val="24"/>
          <w:szCs w:val="24"/>
          <w:highlight w:val="none"/>
          <w:lang w:val="en-US" w:eastAsia="zh-CN" w:bidi="hi-IN"/>
        </w:rPr>
        <w:t>备选供应商</w:t>
      </w:r>
      <w:r>
        <w:rPr>
          <w:rFonts w:hint="eastAsia" w:ascii="宋体" w:hAnsi="宋体" w:eastAsia="宋体" w:cs="宋体"/>
          <w:color w:val="auto"/>
          <w:kern w:val="0"/>
          <w:sz w:val="24"/>
          <w:szCs w:val="24"/>
          <w:highlight w:val="none"/>
          <w:lang w:val="en-US" w:eastAsia="zh-CN" w:bidi="hi-IN"/>
        </w:rPr>
        <w:t>。标包2、标包3、标包4各推荐综合得分排名前</w:t>
      </w:r>
      <w:r>
        <w:rPr>
          <w:rFonts w:hint="eastAsia" w:ascii="宋体" w:hAnsi="宋体" w:cs="宋体"/>
          <w:color w:val="auto"/>
          <w:kern w:val="0"/>
          <w:sz w:val="24"/>
          <w:szCs w:val="24"/>
          <w:highlight w:val="none"/>
          <w:lang w:val="en-US" w:eastAsia="zh-CN" w:bidi="hi-IN"/>
        </w:rPr>
        <w:t>三</w:t>
      </w:r>
      <w:r>
        <w:rPr>
          <w:rFonts w:hint="eastAsia" w:ascii="宋体" w:hAnsi="宋体" w:eastAsia="宋体" w:cs="宋体"/>
          <w:color w:val="auto"/>
          <w:kern w:val="0"/>
          <w:sz w:val="24"/>
          <w:szCs w:val="24"/>
          <w:highlight w:val="none"/>
          <w:lang w:val="en-US" w:eastAsia="zh-CN" w:bidi="hi-IN"/>
        </w:rPr>
        <w:t>的为第一至第</w:t>
      </w:r>
      <w:r>
        <w:rPr>
          <w:rFonts w:hint="eastAsia" w:ascii="宋体" w:hAnsi="宋体" w:cs="宋体"/>
          <w:color w:val="auto"/>
          <w:kern w:val="0"/>
          <w:sz w:val="24"/>
          <w:szCs w:val="24"/>
          <w:highlight w:val="none"/>
          <w:lang w:val="en-US" w:eastAsia="zh-CN" w:bidi="hi-IN"/>
        </w:rPr>
        <w:t>三入围候选人</w:t>
      </w:r>
      <w:r>
        <w:rPr>
          <w:rFonts w:hint="eastAsia" w:ascii="宋体" w:hAnsi="宋体" w:eastAsia="宋体" w:cs="宋体"/>
          <w:color w:val="auto"/>
          <w:kern w:val="0"/>
          <w:sz w:val="24"/>
          <w:szCs w:val="24"/>
          <w:highlight w:val="none"/>
          <w:lang w:val="en-US" w:eastAsia="zh-CN" w:bidi="hi-IN"/>
        </w:rPr>
        <w:t>，原则上选取第一</w:t>
      </w:r>
      <w:r>
        <w:rPr>
          <w:rFonts w:hint="eastAsia" w:ascii="宋体" w:hAnsi="宋体" w:cs="宋体"/>
          <w:color w:val="auto"/>
          <w:kern w:val="0"/>
          <w:sz w:val="24"/>
          <w:szCs w:val="24"/>
          <w:highlight w:val="none"/>
          <w:lang w:val="en-US" w:eastAsia="zh-CN" w:bidi="hi-IN"/>
        </w:rPr>
        <w:t>与</w:t>
      </w:r>
      <w:r>
        <w:rPr>
          <w:rFonts w:hint="eastAsia" w:ascii="宋体" w:hAnsi="宋体" w:eastAsia="宋体" w:cs="宋体"/>
          <w:color w:val="auto"/>
          <w:kern w:val="0"/>
          <w:sz w:val="24"/>
          <w:szCs w:val="24"/>
          <w:highlight w:val="none"/>
          <w:lang w:val="en-US" w:eastAsia="zh-CN" w:bidi="hi-IN"/>
        </w:rPr>
        <w:t>第二</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为</w:t>
      </w:r>
      <w:r>
        <w:rPr>
          <w:rFonts w:hint="eastAsia" w:ascii="宋体" w:hAnsi="宋体" w:cs="宋体"/>
          <w:color w:val="auto"/>
          <w:kern w:val="0"/>
          <w:sz w:val="24"/>
          <w:szCs w:val="24"/>
          <w:highlight w:val="none"/>
          <w:lang w:val="en-US" w:eastAsia="zh-CN" w:bidi="hi-IN"/>
        </w:rPr>
        <w:t>入围供应商（即第一入围供应商与第二入围供应商）</w:t>
      </w:r>
      <w:r>
        <w:rPr>
          <w:rFonts w:hint="eastAsia" w:ascii="宋体" w:hAnsi="宋体" w:eastAsia="宋体" w:cs="宋体"/>
          <w:color w:val="auto"/>
          <w:kern w:val="0"/>
          <w:sz w:val="24"/>
          <w:szCs w:val="24"/>
          <w:highlight w:val="none"/>
          <w:lang w:val="en-US" w:eastAsia="zh-CN" w:bidi="hi-IN"/>
        </w:rPr>
        <w:t>，第三</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为</w:t>
      </w:r>
      <w:r>
        <w:rPr>
          <w:rFonts w:hint="eastAsia" w:ascii="宋体" w:hAnsi="宋体" w:cs="宋体"/>
          <w:color w:val="auto"/>
          <w:kern w:val="0"/>
          <w:sz w:val="24"/>
          <w:szCs w:val="24"/>
          <w:highlight w:val="none"/>
          <w:lang w:val="en-US" w:eastAsia="zh-CN" w:bidi="hi-IN"/>
        </w:rPr>
        <w:t>备选供应商</w:t>
      </w:r>
      <w:r>
        <w:rPr>
          <w:rFonts w:hint="eastAsia" w:ascii="宋体" w:hAnsi="宋体" w:eastAsia="宋体" w:cs="宋体"/>
          <w:color w:val="auto"/>
          <w:kern w:val="0"/>
          <w:sz w:val="24"/>
          <w:szCs w:val="24"/>
          <w:highlight w:val="none"/>
          <w:lang w:val="en-US" w:eastAsia="zh-CN" w:bidi="hi-IN"/>
        </w:rPr>
        <w:t>。如果后续存在</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（标包1为第一至第四</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的；标包2、标包3、标包4为第一至第二</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的）放弃</w:t>
      </w:r>
      <w:r>
        <w:rPr>
          <w:rFonts w:hint="eastAsia" w:ascii="宋体" w:hAnsi="宋体" w:cs="宋体"/>
          <w:color w:val="auto"/>
          <w:kern w:val="0"/>
          <w:sz w:val="24"/>
          <w:szCs w:val="24"/>
          <w:highlight w:val="none"/>
          <w:lang w:val="en-US" w:eastAsia="zh-CN" w:bidi="hi-IN"/>
        </w:rPr>
        <w:t>入围</w:t>
      </w:r>
      <w:r>
        <w:rPr>
          <w:rFonts w:hint="eastAsia" w:ascii="宋体" w:hAnsi="宋体" w:eastAsia="宋体" w:cs="宋体"/>
          <w:color w:val="auto"/>
          <w:kern w:val="0"/>
          <w:sz w:val="24"/>
          <w:szCs w:val="24"/>
          <w:highlight w:val="none"/>
          <w:lang w:val="en-US" w:eastAsia="zh-CN" w:bidi="hi-IN"/>
        </w:rPr>
        <w:t>或被取消</w:t>
      </w:r>
      <w:r>
        <w:rPr>
          <w:rFonts w:hint="eastAsia" w:ascii="宋体" w:hAnsi="宋体" w:cs="宋体"/>
          <w:color w:val="auto"/>
          <w:kern w:val="0"/>
          <w:sz w:val="24"/>
          <w:szCs w:val="24"/>
          <w:highlight w:val="none"/>
          <w:lang w:val="en-US" w:eastAsia="zh-CN" w:bidi="hi-IN"/>
        </w:rPr>
        <w:t>入围</w:t>
      </w:r>
      <w:r>
        <w:rPr>
          <w:rFonts w:hint="eastAsia" w:ascii="宋体" w:hAnsi="宋体" w:eastAsia="宋体" w:cs="宋体"/>
          <w:color w:val="auto"/>
          <w:kern w:val="0"/>
          <w:sz w:val="24"/>
          <w:szCs w:val="24"/>
          <w:highlight w:val="none"/>
          <w:lang w:val="en-US" w:eastAsia="zh-CN" w:bidi="hi-IN"/>
        </w:rPr>
        <w:t>资格情况，招标人可以按照评标委员会推荐的其他</w:t>
      </w:r>
      <w:r>
        <w:rPr>
          <w:rFonts w:hint="eastAsia" w:ascii="宋体" w:hAnsi="宋体" w:cs="宋体"/>
          <w:color w:val="auto"/>
          <w:kern w:val="0"/>
          <w:sz w:val="24"/>
          <w:szCs w:val="24"/>
          <w:highlight w:val="none"/>
          <w:lang w:val="en-US" w:eastAsia="zh-CN" w:bidi="hi-IN"/>
        </w:rPr>
        <w:t>入围候选人</w:t>
      </w:r>
      <w:r>
        <w:rPr>
          <w:rFonts w:hint="eastAsia" w:ascii="宋体" w:hAnsi="宋体" w:eastAsia="宋体" w:cs="宋体"/>
          <w:color w:val="auto"/>
          <w:kern w:val="0"/>
          <w:sz w:val="24"/>
          <w:szCs w:val="24"/>
          <w:highlight w:val="none"/>
          <w:lang w:val="en-US" w:eastAsia="zh-CN" w:bidi="hi-IN"/>
        </w:rPr>
        <w:t>按排名顺序依次递补，或重新招标。</w:t>
      </w:r>
    </w:p>
    <w:p w14:paraId="11478162">
      <w:pPr>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Calibri" w:hAnsi="Calibri" w:eastAsia="宋体" w:cs="Calibri"/>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本项目招标人将与</w:t>
      </w:r>
      <w:r>
        <w:rPr>
          <w:rFonts w:hint="eastAsia" w:ascii="宋体" w:hAnsi="宋体" w:cs="宋体"/>
          <w:color w:val="auto"/>
          <w:sz w:val="24"/>
          <w:szCs w:val="24"/>
          <w:highlight w:val="none"/>
          <w:lang w:val="en-US" w:eastAsia="zh-CN"/>
        </w:rPr>
        <w:t>入围供应商</w:t>
      </w:r>
      <w:r>
        <w:rPr>
          <w:rFonts w:hint="eastAsia" w:ascii="宋体" w:hAnsi="宋体" w:eastAsia="宋体" w:cs="宋体"/>
          <w:color w:val="auto"/>
          <w:sz w:val="24"/>
          <w:szCs w:val="24"/>
          <w:highlight w:val="none"/>
          <w:lang w:val="en-US" w:eastAsia="zh-CN"/>
        </w:rPr>
        <w:t>签订合同，在合同有效期间当</w:t>
      </w:r>
      <w:r>
        <w:rPr>
          <w:rFonts w:hint="eastAsia" w:ascii="宋体" w:hAnsi="宋体" w:cs="宋体"/>
          <w:color w:val="auto"/>
          <w:sz w:val="24"/>
          <w:szCs w:val="24"/>
          <w:highlight w:val="none"/>
          <w:lang w:val="en-US" w:eastAsia="zh-CN"/>
        </w:rPr>
        <w:t>入围供应商</w:t>
      </w:r>
      <w:r>
        <w:rPr>
          <w:rFonts w:hint="eastAsia" w:ascii="宋体" w:hAnsi="宋体" w:eastAsia="宋体" w:cs="宋体"/>
          <w:color w:val="auto"/>
          <w:sz w:val="24"/>
          <w:szCs w:val="24"/>
          <w:highlight w:val="none"/>
          <w:lang w:val="en-US" w:eastAsia="zh-CN"/>
        </w:rPr>
        <w:t>由于违约或合同中规定或相关法律法规规定的无法履行合同等原因导致合同终止时，</w:t>
      </w:r>
      <w:r>
        <w:rPr>
          <w:rFonts w:hint="eastAsia" w:ascii="宋体" w:hAnsi="宋体" w:cs="宋体"/>
          <w:color w:val="auto"/>
          <w:sz w:val="24"/>
          <w:szCs w:val="24"/>
          <w:highlight w:val="none"/>
          <w:lang w:val="en-US" w:eastAsia="zh-CN"/>
        </w:rPr>
        <w:t>入围供应商</w:t>
      </w:r>
      <w:r>
        <w:rPr>
          <w:rFonts w:hint="eastAsia" w:ascii="宋体" w:hAnsi="宋体" w:eastAsia="宋体" w:cs="宋体"/>
          <w:color w:val="auto"/>
          <w:sz w:val="24"/>
          <w:szCs w:val="24"/>
          <w:highlight w:val="none"/>
          <w:lang w:val="en-US" w:eastAsia="zh-CN"/>
        </w:rPr>
        <w:t>退出；当招标人书面通知</w:t>
      </w:r>
      <w:r>
        <w:rPr>
          <w:rFonts w:hint="eastAsia" w:ascii="宋体" w:hAnsi="宋体" w:cs="宋体"/>
          <w:color w:val="auto"/>
          <w:sz w:val="24"/>
          <w:szCs w:val="24"/>
          <w:highlight w:val="none"/>
          <w:lang w:val="en-US" w:eastAsia="zh-CN"/>
        </w:rPr>
        <w:t>入围供应商</w:t>
      </w:r>
      <w:r>
        <w:rPr>
          <w:rFonts w:hint="eastAsia" w:ascii="宋体" w:hAnsi="宋体" w:eastAsia="宋体" w:cs="宋体"/>
          <w:color w:val="auto"/>
          <w:sz w:val="24"/>
          <w:szCs w:val="24"/>
          <w:highlight w:val="none"/>
          <w:lang w:val="en-US" w:eastAsia="zh-CN"/>
        </w:rPr>
        <w:t>退出后，招标人将启动备选程序，</w:t>
      </w:r>
      <w:r>
        <w:rPr>
          <w:rFonts w:hint="eastAsia" w:ascii="宋体" w:hAnsi="宋体" w:cs="宋体"/>
          <w:color w:val="auto"/>
          <w:sz w:val="24"/>
          <w:szCs w:val="24"/>
          <w:highlight w:val="none"/>
          <w:lang w:val="en-US" w:eastAsia="zh-CN"/>
        </w:rPr>
        <w:t>备选供应商</w:t>
      </w:r>
      <w:r>
        <w:rPr>
          <w:rFonts w:hint="eastAsia" w:ascii="宋体" w:hAnsi="宋体" w:eastAsia="宋体" w:cs="宋体"/>
          <w:color w:val="auto"/>
          <w:sz w:val="24"/>
          <w:szCs w:val="24"/>
          <w:highlight w:val="none"/>
          <w:lang w:val="en-US" w:eastAsia="zh-CN"/>
        </w:rPr>
        <w:t>要保证仍然符合本项目的资格要求，并应通过招标人的资格审核，招标人将与</w:t>
      </w:r>
      <w:r>
        <w:rPr>
          <w:rFonts w:hint="eastAsia" w:ascii="宋体" w:hAnsi="宋体" w:cs="宋体"/>
          <w:color w:val="auto"/>
          <w:sz w:val="24"/>
          <w:szCs w:val="24"/>
          <w:highlight w:val="none"/>
          <w:lang w:val="en-US" w:eastAsia="zh-CN"/>
        </w:rPr>
        <w:t>备选供应商</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备选供应商</w:t>
      </w:r>
      <w:r>
        <w:rPr>
          <w:rFonts w:hint="eastAsia" w:ascii="宋体" w:hAnsi="宋体" w:eastAsia="宋体" w:cs="宋体"/>
          <w:color w:val="auto"/>
          <w:sz w:val="24"/>
          <w:szCs w:val="24"/>
          <w:highlight w:val="none"/>
          <w:lang w:val="en-US" w:eastAsia="zh-CN"/>
        </w:rPr>
        <w:t>顺序先后）签订合同合作。</w:t>
      </w:r>
      <w:r>
        <w:rPr>
          <w:rFonts w:hint="eastAsia" w:ascii="宋体" w:hAnsi="宋体" w:eastAsia="宋体" w:cs="宋体"/>
          <w:color w:val="auto"/>
          <w:kern w:val="0"/>
          <w:sz w:val="24"/>
          <w:szCs w:val="24"/>
          <w:highlight w:val="none"/>
          <w:lang w:val="en-US" w:eastAsia="zh-CN" w:bidi="hi-IN"/>
        </w:rPr>
        <w:t>在合同履约过程中，主选</w:t>
      </w:r>
      <w:r>
        <w:rPr>
          <w:rFonts w:hint="eastAsia" w:ascii="宋体" w:hAnsi="宋体" w:cs="宋体"/>
          <w:color w:val="auto"/>
          <w:kern w:val="0"/>
          <w:sz w:val="24"/>
          <w:szCs w:val="24"/>
          <w:highlight w:val="none"/>
          <w:lang w:val="en-US" w:eastAsia="zh-CN" w:bidi="hi-IN"/>
        </w:rPr>
        <w:t>入围供应商</w:t>
      </w:r>
      <w:r>
        <w:rPr>
          <w:rFonts w:hint="eastAsia" w:ascii="宋体" w:hAnsi="宋体" w:eastAsia="宋体" w:cs="宋体"/>
          <w:color w:val="auto"/>
          <w:kern w:val="0"/>
          <w:sz w:val="24"/>
          <w:szCs w:val="24"/>
          <w:highlight w:val="none"/>
          <w:lang w:val="en-US" w:eastAsia="zh-CN" w:bidi="hi-IN"/>
        </w:rPr>
        <w:t>由于违约或合同中规定或相关法律法规规定的无法履行合同等原因导致合同终止，同时备选候选人放弃签合同时，招标人可重新招标。</w:t>
      </w:r>
    </w:p>
    <w:p w14:paraId="6DF2FAB6">
      <w:pPr>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Calibri" w:hAnsi="Calibri" w:eastAsia="宋体" w:cs="Calibri"/>
          <w:color w:val="auto"/>
          <w:kern w:val="0"/>
          <w:sz w:val="24"/>
          <w:szCs w:val="24"/>
          <w:highlight w:val="none"/>
          <w:lang w:val="en-US" w:eastAsia="zh-CN" w:bidi="hi-IN"/>
        </w:rPr>
        <w:t>③</w:t>
      </w:r>
      <w:r>
        <w:rPr>
          <w:rFonts w:hint="eastAsia" w:ascii="宋体" w:hAnsi="宋体" w:eastAsia="宋体" w:cs="宋体"/>
          <w:color w:val="auto"/>
          <w:sz w:val="24"/>
          <w:szCs w:val="24"/>
          <w:highlight w:val="none"/>
          <w:lang w:val="en-US" w:eastAsia="zh-CN"/>
        </w:rPr>
        <w:t>招标人如对</w:t>
      </w:r>
      <w:r>
        <w:rPr>
          <w:rFonts w:hint="eastAsia" w:ascii="宋体" w:hAnsi="宋体" w:cs="宋体"/>
          <w:color w:val="auto"/>
          <w:sz w:val="24"/>
          <w:szCs w:val="24"/>
          <w:highlight w:val="none"/>
          <w:lang w:val="en-US" w:eastAsia="zh-CN"/>
        </w:rPr>
        <w:t>入围供应商</w:t>
      </w:r>
      <w:r>
        <w:rPr>
          <w:rFonts w:hint="eastAsia" w:ascii="宋体" w:hAnsi="宋体" w:eastAsia="宋体" w:cs="宋体"/>
          <w:color w:val="auto"/>
          <w:sz w:val="24"/>
          <w:szCs w:val="24"/>
          <w:highlight w:val="none"/>
          <w:lang w:val="en-US" w:eastAsia="zh-CN"/>
        </w:rPr>
        <w:t>的服务质量不满意</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其他需要重新考察的情况，经过内部审批程序可以取消该供应商的服务资格</w:t>
      </w:r>
      <w:r>
        <w:rPr>
          <w:rFonts w:hint="eastAsia" w:ascii="宋体" w:hAnsi="宋体" w:cs="宋体"/>
          <w:color w:val="auto"/>
          <w:sz w:val="24"/>
          <w:szCs w:val="24"/>
          <w:highlight w:val="none"/>
          <w:lang w:val="en-US" w:eastAsia="zh-CN"/>
        </w:rPr>
        <w:t>，从而启动备选供应商候补程序</w:t>
      </w:r>
      <w:r>
        <w:rPr>
          <w:rFonts w:hint="eastAsia" w:ascii="宋体" w:hAnsi="宋体" w:eastAsia="宋体" w:cs="宋体"/>
          <w:color w:val="auto"/>
          <w:sz w:val="24"/>
          <w:szCs w:val="24"/>
          <w:highlight w:val="none"/>
          <w:lang w:val="en-US" w:eastAsia="zh-CN"/>
        </w:rPr>
        <w:t>。</w:t>
      </w:r>
    </w:p>
    <w:p w14:paraId="186CCE01">
      <w:pPr>
        <w:spacing w:line="360" w:lineRule="auto"/>
        <w:ind w:firstLine="480" w:firstLineChars="200"/>
        <w:textAlignment w:val="baseline"/>
        <w:rPr>
          <w:rFonts w:hint="eastAsia" w:ascii="宋体" w:hAnsi="宋体" w:cs="宋体"/>
          <w:color w:val="auto"/>
          <w:kern w:val="0"/>
          <w:sz w:val="24"/>
          <w:szCs w:val="24"/>
          <w:highlight w:val="none"/>
          <w:lang w:val="en-US" w:eastAsia="zh-CN" w:bidi="hi-IN"/>
        </w:rPr>
      </w:pPr>
      <w:r>
        <w:rPr>
          <w:rFonts w:hint="eastAsia" w:ascii="宋体" w:hAnsi="宋体" w:cs="宋体"/>
          <w:color w:val="auto"/>
          <w:sz w:val="24"/>
          <w:szCs w:val="24"/>
          <w:highlight w:val="none"/>
          <w:lang w:val="en-US" w:eastAsia="zh-CN"/>
        </w:rPr>
        <w:t>招标过程中，若</w:t>
      </w:r>
      <w:r>
        <w:rPr>
          <w:rFonts w:hint="eastAsia" w:ascii="宋体" w:hAnsi="宋体" w:eastAsia="宋体" w:cs="宋体"/>
          <w:color w:val="auto"/>
          <w:kern w:val="0"/>
          <w:sz w:val="24"/>
          <w:szCs w:val="24"/>
          <w:highlight w:val="none"/>
          <w:lang w:val="en-US" w:eastAsia="zh-CN" w:bidi="hi-IN"/>
        </w:rPr>
        <w:t>标包2、标包3、标包4</w:t>
      </w:r>
      <w:r>
        <w:rPr>
          <w:rFonts w:hint="eastAsia" w:ascii="宋体" w:hAnsi="宋体" w:cs="宋体"/>
          <w:color w:val="auto"/>
          <w:kern w:val="0"/>
          <w:sz w:val="24"/>
          <w:szCs w:val="24"/>
          <w:highlight w:val="none"/>
          <w:lang w:val="en-US" w:eastAsia="zh-CN" w:bidi="hi-IN"/>
        </w:rPr>
        <w:t>无法完成正常招标，则由标包1入围供应商一同负责</w:t>
      </w:r>
      <w:r>
        <w:rPr>
          <w:rFonts w:hint="eastAsia" w:ascii="宋体" w:hAnsi="宋体" w:eastAsia="宋体" w:cs="宋体"/>
          <w:color w:val="auto"/>
          <w:kern w:val="0"/>
          <w:sz w:val="24"/>
          <w:szCs w:val="24"/>
          <w:highlight w:val="none"/>
          <w:lang w:val="en-US" w:eastAsia="zh-CN" w:bidi="hi-IN"/>
        </w:rPr>
        <w:t>标包2、标包3、标包4</w:t>
      </w:r>
      <w:r>
        <w:rPr>
          <w:rFonts w:hint="eastAsia" w:ascii="宋体" w:hAnsi="宋体" w:cs="宋体"/>
          <w:color w:val="auto"/>
          <w:kern w:val="0"/>
          <w:sz w:val="24"/>
          <w:szCs w:val="24"/>
          <w:highlight w:val="none"/>
          <w:lang w:val="en-US" w:eastAsia="zh-CN" w:bidi="hi-IN"/>
        </w:rPr>
        <w:t>区域维修服务，截至</w:t>
      </w:r>
      <w:r>
        <w:rPr>
          <w:rFonts w:hint="eastAsia" w:ascii="宋体" w:hAnsi="宋体" w:eastAsia="宋体" w:cs="宋体"/>
          <w:color w:val="auto"/>
          <w:kern w:val="0"/>
          <w:sz w:val="24"/>
          <w:szCs w:val="24"/>
          <w:highlight w:val="none"/>
          <w:lang w:val="en-US" w:eastAsia="zh-CN" w:bidi="hi-IN"/>
        </w:rPr>
        <w:t>标包2、标包3、标包4</w:t>
      </w:r>
      <w:r>
        <w:rPr>
          <w:rFonts w:hint="eastAsia" w:ascii="宋体" w:hAnsi="宋体" w:cs="宋体"/>
          <w:color w:val="auto"/>
          <w:kern w:val="0"/>
          <w:sz w:val="24"/>
          <w:szCs w:val="24"/>
          <w:highlight w:val="none"/>
          <w:lang w:val="en-US" w:eastAsia="zh-CN" w:bidi="hi-IN"/>
        </w:rPr>
        <w:t>重新招标完成。若重新招标仍然失败，则由招标人根据项目情况调整采购方式以重新启动采购或终止采购。</w:t>
      </w:r>
    </w:p>
    <w:p w14:paraId="20AD3912">
      <w:pPr>
        <w:spacing w:line="360" w:lineRule="auto"/>
        <w:ind w:firstLine="480" w:firstLineChars="200"/>
        <w:textAlignment w:val="baseline"/>
        <w:rPr>
          <w:rFonts w:hint="eastAsia" w:ascii="宋体" w:hAnsi="宋体" w:eastAsia="宋体" w:cs="宋体"/>
          <w:bCs/>
          <w:color w:val="auto"/>
          <w:sz w:val="24"/>
          <w:szCs w:val="24"/>
          <w:highlight w:val="none"/>
          <w:lang w:val="en-US"/>
        </w:rPr>
      </w:pPr>
      <w:r>
        <w:rPr>
          <w:rFonts w:hint="eastAsia" w:ascii="宋体" w:hAnsi="宋体" w:cs="宋体"/>
          <w:b w:val="0"/>
          <w:bCs/>
          <w:color w:val="auto"/>
          <w:sz w:val="24"/>
          <w:szCs w:val="24"/>
          <w:highlight w:val="none"/>
          <w:lang w:val="en-US" w:eastAsia="zh-CN"/>
        </w:rPr>
        <w:t>（4）本项目第五章用户需求书中的《最高单价限价清单表》为单价限价</w:t>
      </w:r>
      <w:r>
        <w:rPr>
          <w:rFonts w:hint="eastAsia" w:ascii="宋体" w:hAnsi="宋体"/>
          <w:b/>
          <w:color w:val="auto"/>
          <w:sz w:val="24"/>
          <w:szCs w:val="21"/>
          <w:highlight w:val="none"/>
          <w:lang w:val="en-US" w:eastAsia="zh-CN"/>
        </w:rPr>
        <w:t>，</w:t>
      </w:r>
      <w:r>
        <w:rPr>
          <w:rFonts w:hint="eastAsia" w:ascii="宋体" w:hAnsi="宋体" w:eastAsia="宋体" w:cs="宋体"/>
          <w:b w:val="0"/>
          <w:bCs/>
          <w:color w:val="auto"/>
          <w:sz w:val="24"/>
          <w:szCs w:val="24"/>
          <w:highlight w:val="none"/>
          <w:lang w:val="en-US" w:eastAsia="zh-CN"/>
        </w:rPr>
        <w:t>单价最高报价不得超过单价最高限价，否则均为无效报价。</w:t>
      </w:r>
    </w:p>
    <w:p w14:paraId="7BEE0D7E">
      <w:pPr>
        <w:numPr>
          <w:ilvl w:val="0"/>
          <w:numId w:val="2"/>
        </w:numPr>
        <w:spacing w:line="240" w:lineRule="auto"/>
        <w:outlineLvl w:val="0"/>
        <w:rPr>
          <w:rFonts w:hint="eastAsia" w:ascii="宋体" w:hAnsi="宋体" w:eastAsia="宋体" w:cs="宋体"/>
          <w:b/>
          <w:bCs/>
          <w:color w:val="auto"/>
          <w:sz w:val="28"/>
          <w:szCs w:val="28"/>
          <w:highlight w:val="none"/>
        </w:rPr>
      </w:pPr>
      <w:bookmarkStart w:id="15" w:name="_Toc29769"/>
      <w:bookmarkStart w:id="16" w:name="_Toc17091"/>
      <w:bookmarkStart w:id="17" w:name="_Toc502224205"/>
      <w:bookmarkStart w:id="18" w:name="_Toc16828"/>
      <w:bookmarkStart w:id="19" w:name="_Toc25712"/>
      <w:bookmarkStart w:id="20" w:name="_Toc9673"/>
      <w:r>
        <w:rPr>
          <w:rFonts w:hint="eastAsia" w:ascii="宋体" w:hAnsi="宋体" w:eastAsia="宋体" w:cs="宋体"/>
          <w:b/>
          <w:bCs/>
          <w:color w:val="auto"/>
          <w:sz w:val="28"/>
          <w:szCs w:val="28"/>
          <w:highlight w:val="none"/>
        </w:rPr>
        <w:t>投标人资格要求</w:t>
      </w:r>
      <w:bookmarkEnd w:id="15"/>
      <w:bookmarkEnd w:id="16"/>
      <w:bookmarkEnd w:id="17"/>
      <w:bookmarkEnd w:id="18"/>
      <w:bookmarkEnd w:id="19"/>
      <w:bookmarkEnd w:id="20"/>
    </w:p>
    <w:p w14:paraId="2D9A9C6C">
      <w:pPr>
        <w:pStyle w:val="4"/>
        <w:keepNext w:val="0"/>
        <w:keepLines w:val="0"/>
        <w:pageBreakBefore w:val="0"/>
        <w:widowControl w:val="0"/>
        <w:tabs>
          <w:tab w:val="left" w:pos="234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bookmarkStart w:id="21" w:name="_bookmark5"/>
      <w:bookmarkEnd w:id="21"/>
      <w:bookmarkStart w:id="22" w:name="_Toc30954"/>
      <w:bookmarkStart w:id="23" w:name="_Toc502224206"/>
      <w:r>
        <w:rPr>
          <w:rFonts w:hint="eastAsia" w:ascii="宋体" w:hAnsi="宋体" w:eastAsia="宋体" w:cs="宋体"/>
          <w:color w:val="auto"/>
          <w:sz w:val="24"/>
          <w:szCs w:val="24"/>
          <w:highlight w:val="none"/>
          <w:lang w:val="en-US" w:eastAsia="zh-CN" w:bidi="ar-SA"/>
        </w:rPr>
        <w:t>3.1投标人应提供在中华人民共和国境内注册的法人或其他组织或事业单位法人证书或社会团体法人登记证书复印件；如国家另有规定的，则从其规定。（若为分支机构投标，则需提供总公司针对本项目出具给该分支机构的授权）</w:t>
      </w:r>
      <w:r>
        <w:rPr>
          <w:rFonts w:hint="eastAsia" w:cs="宋体"/>
          <w:color w:val="auto"/>
          <w:sz w:val="24"/>
          <w:szCs w:val="24"/>
          <w:highlight w:val="none"/>
          <w:lang w:val="en-US" w:eastAsia="zh-CN" w:bidi="ar-SA"/>
        </w:rPr>
        <w:t>。</w:t>
      </w:r>
    </w:p>
    <w:p w14:paraId="4C05723E">
      <w:pPr>
        <w:keepNext w:val="0"/>
        <w:keepLines w:val="0"/>
        <w:pageBreakBefore w:val="0"/>
        <w:widowControl w:val="0"/>
        <w:tabs>
          <w:tab w:val="left" w:pos="6090"/>
        </w:tabs>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在与</w:t>
      </w:r>
      <w:r>
        <w:rPr>
          <w:rFonts w:hint="eastAsia" w:ascii="宋体" w:hAnsi="宋体" w:eastAsia="宋体" w:cs="宋体"/>
          <w:color w:val="auto"/>
          <w:sz w:val="24"/>
          <w:szCs w:val="24"/>
          <w:highlight w:val="none"/>
          <w:lang w:val="en-US" w:eastAsia="zh-CN" w:bidi="ar-SA"/>
        </w:rPr>
        <w:t>工商银行</w:t>
      </w:r>
      <w:r>
        <w:rPr>
          <w:rFonts w:hint="eastAsia" w:ascii="宋体" w:hAnsi="宋体" w:eastAsia="宋体" w:cs="宋体"/>
          <w:color w:val="auto"/>
          <w:sz w:val="24"/>
          <w:szCs w:val="24"/>
          <w:highlight w:val="none"/>
        </w:rPr>
        <w:t>的业务合作过程中，没有重大合同违约、泄露工商银行商业秘密或技术秘密等事件；没有违反工行相关规章制度的重大情形。</w:t>
      </w:r>
      <w:r>
        <w:rPr>
          <w:rFonts w:hint="eastAsia" w:ascii="宋体" w:hAnsi="宋体" w:eastAsia="宋体" w:cs="宋体"/>
          <w:color w:val="auto"/>
          <w:sz w:val="24"/>
          <w:szCs w:val="24"/>
          <w:highlight w:val="none"/>
          <w:lang w:val="en-US" w:eastAsia="zh-CN" w:bidi="ar-SA"/>
        </w:rPr>
        <w:t>（提供《投标人资格声明函》）</w:t>
      </w:r>
    </w:p>
    <w:p w14:paraId="1EE57145">
      <w:pPr>
        <w:keepNext w:val="0"/>
        <w:keepLines w:val="0"/>
        <w:pageBreakBefore w:val="0"/>
        <w:widowControl w:val="0"/>
        <w:tabs>
          <w:tab w:val="left" w:pos="6090"/>
        </w:tabs>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单位负责人为同一人或者存在控股、管理关系的不同单位，不得同时参加同一项目（子项）项下的采购活动。</w:t>
      </w:r>
      <w:r>
        <w:rPr>
          <w:rFonts w:hint="eastAsia" w:ascii="宋体" w:hAnsi="宋体" w:eastAsia="宋体" w:cs="宋体"/>
          <w:color w:val="auto"/>
          <w:sz w:val="24"/>
          <w:szCs w:val="24"/>
          <w:highlight w:val="none"/>
          <w:lang w:val="en-US" w:eastAsia="zh-CN" w:bidi="ar-SA"/>
        </w:rPr>
        <w:t>（须按要求提供《控股及管理关系情况申报表》）</w:t>
      </w:r>
    </w:p>
    <w:p w14:paraId="4036173F">
      <w:pPr>
        <w:keepNext w:val="0"/>
        <w:keepLines w:val="0"/>
        <w:pageBreakBefore w:val="0"/>
        <w:widowControl w:val="0"/>
        <w:tabs>
          <w:tab w:val="left" w:pos="6090"/>
        </w:tabs>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4企业财务状况良好，近一年的财务状况报告中“净利润”不为负数(须提供2024年的财务状况报告复印件）</w:t>
      </w:r>
      <w:r>
        <w:rPr>
          <w:rFonts w:hint="eastAsia" w:ascii="宋体" w:hAnsi="宋体" w:eastAsia="宋体" w:cs="宋体"/>
          <w:b w:val="0"/>
          <w:bCs w:val="0"/>
          <w:color w:val="auto"/>
          <w:sz w:val="24"/>
          <w:szCs w:val="24"/>
          <w:highlight w:val="none"/>
          <w:lang w:val="en-US" w:eastAsia="zh-CN"/>
        </w:rPr>
        <w:t>。</w:t>
      </w:r>
    </w:p>
    <w:p w14:paraId="696EEF4C">
      <w:pPr>
        <w:keepNext w:val="0"/>
        <w:keepLines w:val="0"/>
        <w:pageBreakBefore w:val="0"/>
        <w:widowControl w:val="0"/>
        <w:tabs>
          <w:tab w:val="left" w:pos="6090"/>
        </w:tabs>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有依法缴纳税收的良好记录，投标人提供</w:t>
      </w:r>
      <w:r>
        <w:rPr>
          <w:rFonts w:hint="eastAsia" w:ascii="宋体" w:hAnsi="宋体" w:eastAsia="宋体" w:cs="宋体"/>
          <w:color w:val="auto"/>
          <w:sz w:val="24"/>
          <w:szCs w:val="24"/>
          <w:highlight w:val="none"/>
          <w:lang w:val="en-US" w:eastAsia="zh-CN"/>
        </w:rPr>
        <w:t>投标截止前1年内</w:t>
      </w:r>
      <w:r>
        <w:rPr>
          <w:rFonts w:hint="eastAsia" w:ascii="宋体" w:hAnsi="宋体" w:eastAsia="宋体" w:cs="宋体"/>
          <w:color w:val="auto"/>
          <w:sz w:val="24"/>
          <w:szCs w:val="24"/>
          <w:highlight w:val="none"/>
        </w:rPr>
        <w:t>不少于3个月的依法缴纳税收的证明。</w:t>
      </w:r>
      <w:r>
        <w:rPr>
          <w:rFonts w:hint="eastAsia" w:ascii="宋体" w:hAnsi="宋体" w:eastAsia="宋体" w:cs="宋体"/>
          <w:color w:val="auto"/>
          <w:sz w:val="24"/>
          <w:szCs w:val="24"/>
          <w:highlight w:val="none"/>
          <w:lang w:val="en-US" w:eastAsia="zh-CN"/>
        </w:rPr>
        <w:t>如依法免税的，应提供相应证明文件。</w:t>
      </w:r>
    </w:p>
    <w:p w14:paraId="50DA855D">
      <w:pPr>
        <w:pStyle w:val="4"/>
        <w:keepNext w:val="0"/>
        <w:keepLines w:val="0"/>
        <w:pageBreakBefore w:val="0"/>
        <w:widowControl w:val="0"/>
        <w:tabs>
          <w:tab w:val="left" w:pos="234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bidi="ar-SA"/>
        </w:rPr>
        <w:t>投标人须承诺可以开具增值税专用发票。注：须提供税局相关证明文件或已开具的增值税专用发票样本复印件</w:t>
      </w:r>
      <w:r>
        <w:rPr>
          <w:rFonts w:hint="eastAsia" w:cs="宋体"/>
          <w:color w:val="auto"/>
          <w:sz w:val="24"/>
          <w:szCs w:val="24"/>
          <w:highlight w:val="none"/>
          <w:lang w:val="en-US" w:eastAsia="zh-CN" w:bidi="ar-SA"/>
        </w:rPr>
        <w:t>。</w:t>
      </w:r>
    </w:p>
    <w:p w14:paraId="6C21033A">
      <w:pPr>
        <w:keepNext w:val="0"/>
        <w:keepLines w:val="0"/>
        <w:pageBreakBefore w:val="0"/>
        <w:widowControl w:val="0"/>
        <w:tabs>
          <w:tab w:val="left" w:pos="6090"/>
        </w:tabs>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r>
        <w:rPr>
          <w:rFonts w:hint="eastAsia" w:ascii="宋体" w:hAnsi="宋体" w:cs="宋体"/>
          <w:color w:val="auto"/>
          <w:sz w:val="24"/>
          <w:szCs w:val="24"/>
          <w:highlight w:val="none"/>
          <w:lang w:val="en-US" w:eastAsia="zh-CN"/>
        </w:rPr>
        <w:t>具备与项目需求相称的业务能力和水平，投标人针对该项作出承诺，并加盖公章（</w:t>
      </w:r>
      <w:r>
        <w:rPr>
          <w:rFonts w:hint="eastAsia" w:ascii="宋体" w:hAnsi="宋体" w:eastAsia="宋体" w:cs="宋体"/>
          <w:color w:val="auto"/>
          <w:sz w:val="24"/>
          <w:szCs w:val="24"/>
          <w:highlight w:val="none"/>
          <w:lang w:val="en-US" w:eastAsia="zh-CN" w:bidi="ar-SA"/>
        </w:rPr>
        <w:t>提供《投标</w:t>
      </w:r>
      <w:r>
        <w:rPr>
          <w:rFonts w:hint="eastAsia" w:ascii="宋体" w:hAnsi="宋体" w:cs="宋体"/>
          <w:color w:val="auto"/>
          <w:sz w:val="24"/>
          <w:szCs w:val="24"/>
          <w:highlight w:val="none"/>
          <w:lang w:val="en-US" w:eastAsia="zh-CN" w:bidi="ar-SA"/>
        </w:rPr>
        <w:t>承诺书</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rPr>
        <w:t>）。</w:t>
      </w:r>
    </w:p>
    <w:p w14:paraId="43A12A50">
      <w:pPr>
        <w:pStyle w:val="5"/>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3.8投标人的售后服务体系应涵盖工行镇级及以上机构所在区域，具备工行镇级及以上机构的配送能力。（</w:t>
      </w:r>
      <w:r>
        <w:rPr>
          <w:rFonts w:hint="eastAsia" w:ascii="宋体" w:hAnsi="宋体" w:eastAsia="宋体" w:cs="宋体"/>
          <w:color w:val="auto"/>
          <w:sz w:val="24"/>
          <w:szCs w:val="24"/>
          <w:highlight w:val="none"/>
          <w:lang w:val="en-US" w:eastAsia="zh-CN" w:bidi="ar-SA"/>
        </w:rPr>
        <w:t>提供《投标</w:t>
      </w:r>
      <w:r>
        <w:rPr>
          <w:rFonts w:hint="eastAsia" w:ascii="宋体" w:hAnsi="宋体" w:cs="宋体"/>
          <w:color w:val="auto"/>
          <w:sz w:val="24"/>
          <w:szCs w:val="24"/>
          <w:highlight w:val="none"/>
          <w:lang w:val="en-US" w:eastAsia="zh-CN" w:bidi="ar-SA"/>
        </w:rPr>
        <w:t>承诺书</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rPr>
        <w:t>）</w:t>
      </w:r>
    </w:p>
    <w:p w14:paraId="1E829641">
      <w:pPr>
        <w:keepNext w:val="0"/>
        <w:keepLines w:val="0"/>
        <w:pageBreakBefore w:val="0"/>
        <w:widowControl w:val="0"/>
        <w:tabs>
          <w:tab w:val="left" w:pos="6090"/>
        </w:tabs>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r>
        <w:rPr>
          <w:rFonts w:hint="default"/>
          <w:color w:val="auto"/>
          <w:sz w:val="24"/>
          <w:szCs w:val="24"/>
          <w:highlight w:val="none"/>
          <w:lang w:val="en-US" w:eastAsia="zh-CN"/>
        </w:rPr>
        <w:t>被列入“信用中国”网站中“</w:t>
      </w:r>
      <w:r>
        <w:rPr>
          <w:rFonts w:hint="eastAsia"/>
          <w:color w:val="auto"/>
          <w:sz w:val="24"/>
          <w:szCs w:val="24"/>
          <w:highlight w:val="none"/>
          <w:lang w:val="en-US" w:eastAsia="zh-CN"/>
        </w:rPr>
        <w:t>失信被执行人、重大税收违法失信主体名单、严重失信主体名单</w:t>
      </w:r>
      <w:r>
        <w:rPr>
          <w:rFonts w:hint="default"/>
          <w:color w:val="auto"/>
          <w:sz w:val="24"/>
          <w:szCs w:val="24"/>
          <w:highlight w:val="none"/>
          <w:lang w:val="en-US" w:eastAsia="zh-CN"/>
        </w:rPr>
        <w:t>”的记录名单</w:t>
      </w:r>
      <w:r>
        <w:rPr>
          <w:rFonts w:hint="eastAsia" w:ascii="宋体" w:eastAsia="宋体" w:cs="Times New Roman"/>
          <w:color w:val="auto"/>
          <w:sz w:val="24"/>
          <w:szCs w:val="24"/>
          <w:highlight w:val="none"/>
          <w:lang w:val="en-US" w:eastAsia="zh-CN" w:bidi="ar-SA"/>
        </w:rPr>
        <w:t>的投标人，均无资格参加本项目的采购活动。【注：</w:t>
      </w:r>
      <w:r>
        <w:rPr>
          <w:rFonts w:hint="eastAsia" w:ascii="宋体" w:cs="Times New Roman"/>
          <w:color w:val="auto"/>
          <w:sz w:val="24"/>
          <w:szCs w:val="24"/>
          <w:highlight w:val="none"/>
          <w:lang w:val="en-US" w:eastAsia="zh-CN" w:bidi="ar-SA"/>
        </w:rPr>
        <w:t>投标人提供“信用中国”https://www.creditchina.gov.cn/</w:t>
      </w:r>
      <w:r>
        <w:rPr>
          <w:rFonts w:hint="eastAsia" w:ascii="宋体" w:eastAsia="宋体" w:cs="Times New Roman"/>
          <w:color w:val="auto"/>
          <w:sz w:val="24"/>
          <w:szCs w:val="24"/>
          <w:highlight w:val="none"/>
          <w:lang w:val="en-US" w:eastAsia="zh-CN" w:bidi="ar-SA"/>
        </w:rPr>
        <w:t>查询结果截图并加盖公章，若投标人在上述网站无法查询，则提供书面声明函格式自拟。最终以招标人或招标代理机构评审当日在网上查询结果为准）。】</w:t>
      </w:r>
    </w:p>
    <w:p w14:paraId="5DC8A212">
      <w:pPr>
        <w:pStyle w:val="4"/>
        <w:keepNext w:val="0"/>
        <w:keepLines w:val="0"/>
        <w:pageBreakBefore w:val="0"/>
        <w:widowControl w:val="0"/>
        <w:tabs>
          <w:tab w:val="left" w:pos="234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w:t>
      </w:r>
      <w:r>
        <w:rPr>
          <w:rFonts w:hint="eastAsia" w:eastAsia="宋体" w:cs="宋体"/>
          <w:color w:val="auto"/>
          <w:sz w:val="24"/>
          <w:szCs w:val="24"/>
          <w:highlight w:val="none"/>
          <w:lang w:val="en-US" w:eastAsia="zh-CN" w:bidi="ar-SA"/>
        </w:rPr>
        <w:t>0</w:t>
      </w:r>
      <w:r>
        <w:rPr>
          <w:rFonts w:hint="eastAsia" w:ascii="宋体" w:hAnsi="宋体" w:eastAsia="宋体" w:cs="宋体"/>
          <w:color w:val="auto"/>
          <w:sz w:val="24"/>
          <w:szCs w:val="24"/>
          <w:highlight w:val="none"/>
          <w:lang w:val="en-US" w:eastAsia="zh-CN" w:bidi="ar-SA"/>
        </w:rPr>
        <w:t>本项目不接受联合体投标。</w:t>
      </w:r>
    </w:p>
    <w:p w14:paraId="23CDA124">
      <w:pPr>
        <w:pStyle w:val="4"/>
        <w:keepNext w:val="0"/>
        <w:keepLines w:val="0"/>
        <w:pageBreakBefore w:val="0"/>
        <w:widowControl w:val="0"/>
        <w:tabs>
          <w:tab w:val="left" w:pos="234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3.1</w:t>
      </w:r>
      <w:r>
        <w:rPr>
          <w:rFonts w:hint="eastAsia"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rPr>
        <w:t>投标人应如实报告与工商银行离职人员的关联情况，并出具承诺相关情形对参与投标的项目不构成实质影响，拒绝承诺或承诺不实的，工商银行有权取消供应商参与资格。（提供承诺书，格式按公告附件</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《供应商离职人员关联情况承诺书》）</w:t>
      </w:r>
    </w:p>
    <w:p w14:paraId="435FCC39">
      <w:pPr>
        <w:keepNext w:val="0"/>
        <w:keepLines w:val="0"/>
        <w:pageBreakBefore w:val="0"/>
        <w:widowControl w:val="0"/>
        <w:tabs>
          <w:tab w:val="left" w:pos="6090"/>
        </w:tabs>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3.12投标人在最近三年内的经营活动中没有以下主要犯罪类型（提供《投标承诺书》）：</w:t>
      </w:r>
    </w:p>
    <w:tbl>
      <w:tblPr>
        <w:tblStyle w:val="8"/>
        <w:tblW w:w="8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3"/>
        <w:gridCol w:w="2242"/>
        <w:gridCol w:w="5133"/>
      </w:tblGrid>
      <w:tr w14:paraId="4258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133AFE2D">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类别</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7E605726">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问题类型</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2AA87E32">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具体表现</w:t>
            </w:r>
          </w:p>
        </w:tc>
      </w:tr>
      <w:tr w14:paraId="48EE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183" w:type="dxa"/>
            <w:tcBorders>
              <w:top w:val="single" w:color="000000" w:sz="4" w:space="0"/>
              <w:left w:val="single" w:color="000000" w:sz="4" w:space="0"/>
              <w:bottom w:val="single" w:color="000000" w:sz="4" w:space="0"/>
              <w:right w:val="single" w:color="000000" w:sz="4" w:space="0"/>
            </w:tcBorders>
            <w:noWrap w:val="0"/>
            <w:vAlign w:val="center"/>
          </w:tcPr>
          <w:p w14:paraId="5A584700">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环境保护类</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5FC7AD45">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环境保护措施及合规情况</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5881A21E">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因环境违法违规被有关部门调查，受到刑事处罚</w:t>
            </w:r>
          </w:p>
        </w:tc>
      </w:tr>
      <w:tr w14:paraId="75C1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A27A4">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公司治理类</w:t>
            </w:r>
          </w:p>
        </w:tc>
        <w:tc>
          <w:tcPr>
            <w:tcW w:w="22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E0688">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反贪污与反垄断</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45CD3F7F">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贪污、腐败、行贿等被有关部门调查，受到刑事处罚</w:t>
            </w:r>
          </w:p>
        </w:tc>
      </w:tr>
      <w:tr w14:paraId="2265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8A93C">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sz w:val="24"/>
                <w:szCs w:val="24"/>
                <w:highlight w:val="none"/>
                <w:lang w:val="en-US" w:eastAsia="zh-CN" w:bidi="ar-SA"/>
              </w:rPr>
            </w:pPr>
          </w:p>
        </w:tc>
        <w:tc>
          <w:tcPr>
            <w:tcW w:w="22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26646">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sz w:val="24"/>
                <w:szCs w:val="24"/>
                <w:highlight w:val="none"/>
                <w:lang w:val="en-US" w:eastAsia="zh-CN" w:bidi="ar-SA"/>
              </w:rPr>
            </w:pP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0B3149F4">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违反公平竞争、反垄断等法规被有关部门调查，受到刑事处罚</w:t>
            </w:r>
          </w:p>
        </w:tc>
      </w:tr>
      <w:tr w14:paraId="1710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9CBAE">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sz w:val="24"/>
                <w:szCs w:val="24"/>
                <w:highlight w:val="none"/>
                <w:lang w:val="en-US" w:eastAsia="zh-CN" w:bidi="ar-SA"/>
              </w:rPr>
            </w:pP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4722F484">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信息披露</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4615800E">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未按有关法规要求履行信息披露义务或披露信息不实等，被有关部门调查，受到刑事处罚</w:t>
            </w:r>
          </w:p>
        </w:tc>
      </w:tr>
      <w:tr w14:paraId="1BB1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F5878">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社会责任类</w:t>
            </w:r>
          </w:p>
        </w:tc>
        <w:tc>
          <w:tcPr>
            <w:tcW w:w="22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F49D4B">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员工健康与安全</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52C67DD9">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不遵守劳动法规则或劳工准则，如雇佣童工、强制劳动、骚扰、霸凌员工等行为被有关部门调查，受到刑事处罚</w:t>
            </w:r>
          </w:p>
        </w:tc>
      </w:tr>
      <w:tr w14:paraId="1080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12FF5">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sz w:val="24"/>
                <w:szCs w:val="24"/>
                <w:highlight w:val="none"/>
                <w:lang w:val="en-US" w:eastAsia="zh-CN" w:bidi="ar-SA"/>
              </w:rPr>
            </w:pPr>
          </w:p>
        </w:tc>
        <w:tc>
          <w:tcPr>
            <w:tcW w:w="22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C903">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sz w:val="24"/>
                <w:szCs w:val="24"/>
                <w:highlight w:val="none"/>
                <w:lang w:val="en-US" w:eastAsia="zh-CN" w:bidi="ar-SA"/>
              </w:rPr>
            </w:pP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019D30FB">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缺乏员工健康与安全保障措施，发生安全生产事故等，被有关部门调查，受到刑事处罚</w:t>
            </w:r>
          </w:p>
        </w:tc>
      </w:tr>
      <w:tr w14:paraId="0ADD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72823">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sz w:val="24"/>
                <w:szCs w:val="24"/>
                <w:highlight w:val="none"/>
                <w:lang w:val="en-US" w:eastAsia="zh-CN" w:bidi="ar-SA"/>
              </w:rPr>
            </w:pP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6E57120C">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产品安全与质量</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37EB9584">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因产品质量不合格、发生产品安全事故等原因被有关部门调查，受到刑事处罚</w:t>
            </w:r>
          </w:p>
        </w:tc>
      </w:tr>
      <w:tr w14:paraId="55FB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686C9">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sz w:val="24"/>
                <w:szCs w:val="24"/>
                <w:highlight w:val="none"/>
                <w:lang w:val="en-US" w:eastAsia="zh-CN" w:bidi="ar-SA"/>
              </w:rPr>
            </w:pP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6C75C11C">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信息安全与隐私保护</w:t>
            </w:r>
          </w:p>
        </w:tc>
        <w:tc>
          <w:tcPr>
            <w:tcW w:w="5133" w:type="dxa"/>
            <w:tcBorders>
              <w:top w:val="single" w:color="000000" w:sz="4" w:space="0"/>
              <w:left w:val="single" w:color="000000" w:sz="4" w:space="0"/>
              <w:bottom w:val="single" w:color="000000" w:sz="4" w:space="0"/>
              <w:right w:val="single" w:color="000000" w:sz="4" w:space="0"/>
            </w:tcBorders>
            <w:noWrap w:val="0"/>
            <w:vAlign w:val="center"/>
          </w:tcPr>
          <w:p w14:paraId="6F086B5D">
            <w:pPr>
              <w:keepNext w:val="0"/>
              <w:keepLines w:val="0"/>
              <w:pageBreakBefore w:val="0"/>
              <w:widowControl w:val="0"/>
              <w:suppressLineNumbers w:val="0"/>
              <w:tabs>
                <w:tab w:val="left" w:pos="6090"/>
              </w:tabs>
              <w:kinsoku/>
              <w:wordWrap/>
              <w:overflowPunct/>
              <w:topLinePunct w:val="0"/>
              <w:autoSpaceDE w:val="0"/>
              <w:autoSpaceDN w:val="0"/>
              <w:bidi w:val="0"/>
              <w:adjustRightIn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因侵犯客户隐私、危害客户信息安全等原因被有关部门调查，受到刑事处罚</w:t>
            </w:r>
          </w:p>
        </w:tc>
      </w:tr>
    </w:tbl>
    <w:p w14:paraId="3DFF1B0A">
      <w:pPr>
        <w:keepNext w:val="0"/>
        <w:keepLines w:val="0"/>
        <w:pageBreakBefore w:val="0"/>
        <w:widowControl w:val="0"/>
        <w:tabs>
          <w:tab w:val="left" w:pos="6090"/>
        </w:tabs>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3.13投标人不存在以下重大风险类型（提供《投标承诺书》）：</w:t>
      </w:r>
    </w:p>
    <w:p w14:paraId="38209BC5">
      <w:pPr>
        <w:keepNext w:val="0"/>
        <w:keepLines w:val="0"/>
        <w:pageBreakBefore w:val="0"/>
        <w:widowControl w:val="0"/>
        <w:numPr>
          <w:ilvl w:val="0"/>
          <w:numId w:val="3"/>
        </w:numPr>
        <w:tabs>
          <w:tab w:val="left" w:pos="6090"/>
        </w:tabs>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经营执照吊销（吊销、撤销、注销）；（2）失信被执行人【法人】；（3）工商严重违法失信；（4）政府采购违法失信；（5）安全生产黑名单；（6）行业联合预警-金融行业预警信息；（7）纪检监察黑名单；（8）涉金融黑名单；（9）涉诉风险信息（供应商有串通投标、行贿行为）</w:t>
      </w:r>
      <w:r>
        <w:rPr>
          <w:rFonts w:hint="eastAsia" w:ascii="宋体" w:hAnsi="宋体" w:cs="宋体"/>
          <w:color w:val="auto"/>
          <w:sz w:val="24"/>
          <w:szCs w:val="24"/>
          <w:highlight w:val="none"/>
          <w:lang w:val="en-US" w:eastAsia="zh-CN" w:bidi="ar-SA"/>
        </w:rPr>
        <w:t>。</w:t>
      </w:r>
    </w:p>
    <w:p w14:paraId="758D2D6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3.14为采购项目提供整体设计、规范编制或者项目管理、监理、检测等服务的供应商，不得再参加该采购项目的其他采购话动。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bidi="ar-SA"/>
        </w:rPr>
        <w:t>提供《投标</w:t>
      </w:r>
      <w:r>
        <w:rPr>
          <w:rFonts w:hint="eastAsia" w:ascii="宋体" w:hAnsi="宋体" w:cs="宋体"/>
          <w:color w:val="auto"/>
          <w:sz w:val="24"/>
          <w:szCs w:val="24"/>
          <w:highlight w:val="none"/>
          <w:lang w:val="en-US" w:eastAsia="zh-CN" w:bidi="ar-SA"/>
        </w:rPr>
        <w:t>承诺书</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rPr>
        <w:t>）</w:t>
      </w:r>
    </w:p>
    <w:p w14:paraId="2C8810D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5</w:t>
      </w:r>
      <w:r>
        <w:rPr>
          <w:rFonts w:hint="default" w:ascii="宋体" w:hAnsi="宋体" w:eastAsia="宋体" w:cs="宋体"/>
          <w:color w:val="auto"/>
          <w:sz w:val="24"/>
          <w:highlight w:val="none"/>
        </w:rPr>
        <w:t>投标人未被纳入中国工商银行股份有限公司的供应商禁入名单。（</w:t>
      </w:r>
      <w:r>
        <w:rPr>
          <w:rFonts w:hint="eastAsia" w:ascii="宋体" w:hAnsi="宋体" w:cs="宋体"/>
          <w:color w:val="auto"/>
          <w:sz w:val="24"/>
          <w:highlight w:val="none"/>
          <w:lang w:eastAsia="zh-CN"/>
        </w:rPr>
        <w:t>提供承诺函，评审时以招标人查询工商行禁入名单结果为准。</w:t>
      </w:r>
      <w:r>
        <w:rPr>
          <w:rFonts w:hint="default" w:ascii="宋体" w:hAnsi="宋体" w:eastAsia="宋体" w:cs="宋体"/>
          <w:color w:val="auto"/>
          <w:sz w:val="24"/>
          <w:highlight w:val="none"/>
        </w:rPr>
        <w:t>）</w:t>
      </w:r>
    </w:p>
    <w:p w14:paraId="00C6A3E8">
      <w:pPr>
        <w:numPr>
          <w:ilvl w:val="0"/>
          <w:numId w:val="2"/>
        </w:numPr>
        <w:spacing w:line="240" w:lineRule="auto"/>
        <w:outlineLvl w:val="0"/>
        <w:rPr>
          <w:rFonts w:hint="eastAsia" w:ascii="宋体" w:hAnsi="宋体" w:eastAsia="宋体" w:cs="宋体"/>
          <w:b/>
          <w:bCs/>
          <w:color w:val="auto"/>
          <w:sz w:val="28"/>
          <w:szCs w:val="28"/>
          <w:highlight w:val="none"/>
        </w:rPr>
      </w:pPr>
      <w:bookmarkStart w:id="24" w:name="_Toc16979"/>
      <w:bookmarkStart w:id="25" w:name="_Toc6619"/>
      <w:bookmarkStart w:id="26" w:name="_Toc10662"/>
      <w:bookmarkStart w:id="27" w:name="_Toc10718"/>
      <w:r>
        <w:rPr>
          <w:rFonts w:hint="eastAsia" w:ascii="宋体" w:hAnsi="宋体" w:eastAsia="宋体" w:cs="宋体"/>
          <w:b/>
          <w:bCs/>
          <w:color w:val="auto"/>
          <w:sz w:val="28"/>
          <w:szCs w:val="28"/>
          <w:highlight w:val="none"/>
        </w:rPr>
        <w:t>招标文件的获取</w:t>
      </w:r>
      <w:bookmarkEnd w:id="22"/>
      <w:bookmarkEnd w:id="23"/>
      <w:bookmarkEnd w:id="24"/>
      <w:bookmarkEnd w:id="25"/>
      <w:bookmarkEnd w:id="26"/>
      <w:bookmarkEnd w:id="27"/>
    </w:p>
    <w:p w14:paraId="5C6F8B24">
      <w:pPr>
        <w:autoSpaceDE/>
        <w:autoSpaceDN/>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4.1获取招标文件时间：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4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17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24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日，工作日9：30-12：00，14：00-17：00（法定节假日除外）</w:t>
      </w:r>
    </w:p>
    <w:p w14:paraId="23E172AA">
      <w:pPr>
        <w:autoSpaceDE/>
        <w:autoSpaceDN/>
        <w:snapToGrid w:val="0"/>
        <w:spacing w:line="360" w:lineRule="auto"/>
        <w:jc w:val="both"/>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4.2获取招标文件地点：广州市天河区龙口东路366号鸿景园西塔二楼20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房</w:t>
      </w:r>
    </w:p>
    <w:p w14:paraId="5538C468">
      <w:pPr>
        <w:wordWrap w:val="0"/>
        <w:autoSpaceDE/>
        <w:autoSpaceDN/>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4.3获取招标文件时，供应商必须携带以下资料（加盖单位公章）:</w:t>
      </w:r>
    </w:p>
    <w:p w14:paraId="644621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lang w:eastAsia="zh-CN"/>
        </w:rPr>
        <w:t>法定代表人/分支机构负责人</w:t>
      </w:r>
      <w:r>
        <w:rPr>
          <w:rFonts w:hint="eastAsia" w:ascii="宋体" w:hAnsi="宋体" w:eastAsia="宋体" w:cs="宋体"/>
          <w:bCs/>
          <w:color w:val="auto"/>
          <w:sz w:val="24"/>
          <w:szCs w:val="24"/>
          <w:highlight w:val="none"/>
        </w:rPr>
        <w:t>证明书及</w:t>
      </w:r>
      <w:r>
        <w:rPr>
          <w:rFonts w:hint="eastAsia" w:ascii="宋体" w:hAnsi="宋体" w:eastAsia="宋体" w:cs="宋体"/>
          <w:bCs/>
          <w:color w:val="auto"/>
          <w:sz w:val="24"/>
          <w:szCs w:val="24"/>
          <w:highlight w:val="none"/>
          <w:lang w:eastAsia="zh-CN"/>
        </w:rPr>
        <w:t>法定代表人/分支机构负责人</w:t>
      </w:r>
      <w:r>
        <w:rPr>
          <w:rFonts w:hint="eastAsia" w:ascii="宋体" w:hAnsi="宋体" w:eastAsia="宋体" w:cs="宋体"/>
          <w:bCs/>
          <w:color w:val="auto"/>
          <w:sz w:val="24"/>
          <w:szCs w:val="24"/>
          <w:highlight w:val="none"/>
        </w:rPr>
        <w:t>授权委托书</w:t>
      </w:r>
      <w:r>
        <w:rPr>
          <w:rFonts w:hint="eastAsia" w:ascii="宋体" w:hAnsi="宋体" w:eastAsia="宋体" w:cs="宋体"/>
          <w:color w:val="auto"/>
          <w:sz w:val="24"/>
          <w:szCs w:val="24"/>
          <w:highlight w:val="none"/>
        </w:rPr>
        <w:t>（原件，加盖公章及加盖法人代表印章或签名）；</w:t>
      </w:r>
    </w:p>
    <w:p w14:paraId="1D21651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被授权人身份证复印件；</w:t>
      </w:r>
    </w:p>
    <w:p w14:paraId="1F2E88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（如是</w:t>
      </w:r>
      <w:r>
        <w:rPr>
          <w:rFonts w:hint="eastAsia" w:ascii="宋体" w:hAnsi="宋体" w:eastAsia="宋体" w:cs="宋体"/>
          <w:color w:val="auto"/>
          <w:sz w:val="24"/>
          <w:szCs w:val="24"/>
          <w:highlight w:val="none"/>
          <w:lang w:eastAsia="zh-CN"/>
        </w:rPr>
        <w:t>法定代表人/分支机构负责人</w:t>
      </w:r>
      <w:r>
        <w:rPr>
          <w:rFonts w:hint="eastAsia" w:ascii="宋体" w:hAnsi="宋体" w:eastAsia="宋体" w:cs="宋体"/>
          <w:color w:val="auto"/>
          <w:sz w:val="24"/>
          <w:szCs w:val="24"/>
          <w:highlight w:val="none"/>
        </w:rPr>
        <w:t>前往购买招标文件，则提供</w:t>
      </w:r>
      <w:r>
        <w:rPr>
          <w:rFonts w:hint="eastAsia" w:ascii="宋体" w:hAnsi="宋体" w:eastAsia="宋体" w:cs="宋体"/>
          <w:color w:val="auto"/>
          <w:sz w:val="24"/>
          <w:szCs w:val="24"/>
          <w:highlight w:val="none"/>
          <w:lang w:eastAsia="zh-CN"/>
        </w:rPr>
        <w:t>法定代表人/分支机构负责人</w:t>
      </w:r>
      <w:r>
        <w:rPr>
          <w:rFonts w:hint="eastAsia" w:ascii="宋体" w:hAnsi="宋体" w:eastAsia="宋体" w:cs="宋体"/>
          <w:color w:val="auto"/>
          <w:sz w:val="24"/>
          <w:szCs w:val="24"/>
          <w:highlight w:val="none"/>
        </w:rPr>
        <w:t>证明及身份证复印件）；</w:t>
      </w:r>
    </w:p>
    <w:p w14:paraId="00438E2C">
      <w:pPr>
        <w:widowControl/>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有效的企业法人营业执照（或事业法人登记证）或者其他组织的营业执照复印件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若为分支机构投标，则</w:t>
      </w:r>
      <w:r>
        <w:rPr>
          <w:rFonts w:hint="eastAsia" w:ascii="宋体" w:hAnsi="宋体" w:eastAsia="宋体" w:cs="宋体"/>
          <w:color w:val="auto"/>
          <w:sz w:val="24"/>
          <w:szCs w:val="24"/>
          <w:highlight w:val="none"/>
          <w:lang w:val="en-US" w:eastAsia="zh-CN"/>
        </w:rPr>
        <w:t>另</w:t>
      </w:r>
      <w:r>
        <w:rPr>
          <w:rFonts w:hint="eastAsia" w:ascii="宋体" w:hAnsi="宋体" w:eastAsia="宋体" w:cs="宋体"/>
          <w:color w:val="auto"/>
          <w:sz w:val="24"/>
          <w:szCs w:val="24"/>
          <w:highlight w:val="none"/>
        </w:rPr>
        <w:t>需提供总公司针对本项目出具给该分支机构的授权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7400580">
      <w:pPr>
        <w:pStyle w:val="2"/>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投标人购买文件信息表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供应商离职人员关联情况承诺书</w:t>
      </w:r>
      <w:r>
        <w:rPr>
          <w:rFonts w:hint="eastAsia" w:ascii="宋体" w:hAnsi="宋体" w:eastAsia="宋体" w:cs="宋体"/>
          <w:color w:val="auto"/>
          <w:sz w:val="24"/>
          <w:szCs w:val="24"/>
          <w:highlight w:val="none"/>
        </w:rPr>
        <w:t>。</w:t>
      </w:r>
    </w:p>
    <w:p w14:paraId="17908122">
      <w:pPr>
        <w:autoSpaceDE/>
        <w:autoSpaceDN/>
        <w:snapToGrid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4.4本项目允许网络报名，投标单位需将以上资料扫描件发送至邮箱：</w:t>
      </w:r>
      <w:r>
        <w:rPr>
          <w:rFonts w:hint="eastAsia" w:ascii="宋体" w:hAnsi="宋体" w:cs="宋体"/>
          <w:b/>
          <w:color w:val="auto"/>
          <w:sz w:val="24"/>
          <w:szCs w:val="24"/>
          <w:highlight w:val="none"/>
          <w:lang w:val="en-US" w:eastAsia="zh-CN"/>
        </w:rPr>
        <w:t>tanlouise@163.com</w:t>
      </w:r>
      <w:r>
        <w:rPr>
          <w:rFonts w:hint="eastAsia" w:ascii="宋体" w:hAnsi="宋体" w:eastAsia="宋体" w:cs="宋体"/>
          <w:b/>
          <w:color w:val="auto"/>
          <w:sz w:val="24"/>
          <w:szCs w:val="24"/>
          <w:highlight w:val="none"/>
        </w:rPr>
        <w:t>，标题为“（项目名称）+（单位名称）+报名资料”，并在邮件中留下联系人和联系电话。招标代理机构人员确认其资料无误后，将通过邮件所留的联系电话号码指导其缴交报名费和确认报名成功，招标文件电子版将通过回邮的方式发送。</w:t>
      </w:r>
    </w:p>
    <w:p w14:paraId="56BAD66F">
      <w:pPr>
        <w:autoSpaceDE/>
        <w:autoSpaceDN/>
        <w:snapToGrid w:val="0"/>
        <w:spacing w:line="360" w:lineRule="auto"/>
        <w:jc w:val="both"/>
        <w:rPr>
          <w:rFonts w:hint="eastAsia" w:ascii="宋体" w:hAnsi="宋体" w:eastAsia="宋体" w:cs="宋体"/>
          <w:bCs/>
          <w:color w:val="auto"/>
          <w:sz w:val="24"/>
          <w:szCs w:val="24"/>
          <w:highlight w:val="none"/>
          <w:u w:val="double"/>
        </w:rPr>
      </w:pPr>
      <w:r>
        <w:rPr>
          <w:rFonts w:hint="eastAsia" w:ascii="宋体" w:hAnsi="宋体" w:eastAsia="宋体" w:cs="宋体"/>
          <w:bCs/>
          <w:color w:val="auto"/>
          <w:sz w:val="24"/>
          <w:szCs w:val="24"/>
          <w:highlight w:val="none"/>
          <w:u w:val="double"/>
        </w:rPr>
        <w:t>4.5招标代理机构只接受已办理报名及登记手续并购买本招标文件的</w:t>
      </w:r>
      <w:r>
        <w:rPr>
          <w:rFonts w:hint="eastAsia" w:ascii="宋体" w:hAnsi="宋体" w:eastAsia="宋体" w:cs="宋体"/>
          <w:bCs/>
          <w:color w:val="auto"/>
          <w:sz w:val="24"/>
          <w:szCs w:val="24"/>
          <w:highlight w:val="none"/>
          <w:u w:val="double"/>
          <w:lang w:val="en-US" w:eastAsia="zh-CN"/>
        </w:rPr>
        <w:t>投标人</w:t>
      </w:r>
      <w:r>
        <w:rPr>
          <w:rFonts w:hint="eastAsia" w:ascii="宋体" w:hAnsi="宋体" w:eastAsia="宋体" w:cs="宋体"/>
          <w:bCs/>
          <w:color w:val="auto"/>
          <w:sz w:val="24"/>
          <w:szCs w:val="24"/>
          <w:highlight w:val="none"/>
          <w:u w:val="double"/>
        </w:rPr>
        <w:t>投标。</w:t>
      </w:r>
    </w:p>
    <w:p w14:paraId="6D150EA9">
      <w:pPr>
        <w:autoSpaceDE/>
        <w:autoSpaceDN/>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4.6招标文件售价：招标文件人民币500.00元整/</w:t>
      </w:r>
      <w:r>
        <w:rPr>
          <w:rFonts w:hint="eastAsia" w:ascii="宋体" w:hAnsi="宋体" w:cs="宋体"/>
          <w:color w:val="auto"/>
          <w:sz w:val="24"/>
          <w:szCs w:val="24"/>
          <w:highlight w:val="none"/>
          <w:lang w:val="en-US" w:eastAsia="zh-CN"/>
        </w:rPr>
        <w:t>标包</w:t>
      </w:r>
      <w:r>
        <w:rPr>
          <w:rFonts w:hint="eastAsia" w:ascii="宋体" w:hAnsi="宋体" w:eastAsia="宋体" w:cs="宋体"/>
          <w:color w:val="auto"/>
          <w:sz w:val="24"/>
          <w:szCs w:val="24"/>
          <w:highlight w:val="none"/>
        </w:rPr>
        <w:t>，售后不退。（如需邮寄另加人民币60元特快专递费，售后不退。在任何情况下招标代理机构对邮寄过程中发生的迟交或遗失都不承担责任）。</w:t>
      </w:r>
    </w:p>
    <w:p w14:paraId="6EB96C4B">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4.7</w:t>
      </w:r>
      <w:r>
        <w:rPr>
          <w:rFonts w:hint="eastAsia" w:ascii="宋体" w:hAnsi="宋体" w:eastAsia="宋体" w:cs="宋体"/>
          <w:color w:val="auto"/>
          <w:kern w:val="0"/>
          <w:sz w:val="24"/>
          <w:szCs w:val="24"/>
          <w:highlight w:val="none"/>
          <w:lang w:val="en-US" w:eastAsia="zh-CN" w:bidi="hi-IN"/>
        </w:rPr>
        <w:t>招标文件发售期截止后，标包2购买招标文件的潜在投标人少于4家的，标包4购买招标文件的潜在投标人少于4家的，则对应标包为招标失败</w:t>
      </w:r>
      <w:r>
        <w:rPr>
          <w:rFonts w:hint="eastAsia" w:ascii="宋体" w:hAnsi="宋体" w:cs="宋体"/>
          <w:color w:val="auto"/>
          <w:kern w:val="0"/>
          <w:sz w:val="24"/>
          <w:szCs w:val="24"/>
          <w:highlight w:val="none"/>
          <w:lang w:val="en-US" w:eastAsia="zh-CN" w:bidi="hi-IN"/>
        </w:rPr>
        <w:t>，后续将启动重新招标</w:t>
      </w:r>
      <w:r>
        <w:rPr>
          <w:rFonts w:hint="eastAsia" w:ascii="宋体" w:hAnsi="宋体" w:eastAsia="宋体" w:cs="宋体"/>
          <w:color w:val="auto"/>
          <w:kern w:val="0"/>
          <w:sz w:val="24"/>
          <w:szCs w:val="24"/>
          <w:highlight w:val="none"/>
          <w:lang w:val="en-US" w:eastAsia="zh-CN" w:bidi="hi-IN"/>
        </w:rPr>
        <w:t>。</w:t>
      </w:r>
    </w:p>
    <w:p w14:paraId="7F30B53A">
      <w:pPr>
        <w:numPr>
          <w:ilvl w:val="0"/>
          <w:numId w:val="2"/>
        </w:numPr>
        <w:spacing w:line="240" w:lineRule="auto"/>
        <w:outlineLvl w:val="0"/>
        <w:rPr>
          <w:rFonts w:hint="eastAsia" w:ascii="宋体" w:hAnsi="宋体" w:eastAsia="宋体" w:cs="宋体"/>
          <w:b/>
          <w:bCs/>
          <w:color w:val="auto"/>
          <w:sz w:val="28"/>
          <w:szCs w:val="28"/>
          <w:highlight w:val="none"/>
        </w:rPr>
      </w:pPr>
      <w:bookmarkStart w:id="28" w:name="_bookmark6"/>
      <w:bookmarkEnd w:id="28"/>
      <w:bookmarkStart w:id="29" w:name="_Toc3644"/>
      <w:bookmarkStart w:id="30" w:name="_Toc28049"/>
      <w:bookmarkStart w:id="31" w:name="_Toc8568"/>
      <w:bookmarkStart w:id="32" w:name="_Toc502224207"/>
      <w:bookmarkStart w:id="33" w:name="_Toc2791"/>
      <w:bookmarkStart w:id="34" w:name="_Toc19844"/>
      <w:r>
        <w:rPr>
          <w:rFonts w:hint="eastAsia" w:ascii="宋体" w:hAnsi="宋体" w:eastAsia="宋体" w:cs="宋体"/>
          <w:b/>
          <w:bCs/>
          <w:color w:val="auto"/>
          <w:sz w:val="28"/>
          <w:szCs w:val="28"/>
          <w:highlight w:val="none"/>
        </w:rPr>
        <w:t>投标文件的递交</w:t>
      </w:r>
      <w:bookmarkEnd w:id="29"/>
      <w:bookmarkEnd w:id="30"/>
      <w:bookmarkEnd w:id="31"/>
      <w:bookmarkEnd w:id="32"/>
      <w:bookmarkEnd w:id="33"/>
      <w:bookmarkEnd w:id="34"/>
    </w:p>
    <w:p w14:paraId="0856E922">
      <w:pPr>
        <w:autoSpaceDE/>
        <w:autoSpaceDN/>
        <w:snapToGrid w:val="0"/>
        <w:spacing w:line="360" w:lineRule="auto"/>
        <w:jc w:val="both"/>
        <w:rPr>
          <w:rFonts w:hint="eastAsia" w:ascii="宋体" w:hAnsi="宋体" w:eastAsia="宋体" w:cs="宋体"/>
          <w:bCs/>
          <w:color w:val="auto"/>
          <w:sz w:val="24"/>
          <w:szCs w:val="24"/>
          <w:highlight w:val="none"/>
        </w:rPr>
      </w:pPr>
      <w:bookmarkStart w:id="35" w:name="_Toc8354"/>
      <w:bookmarkStart w:id="36" w:name="_Toc12624"/>
      <w:bookmarkStart w:id="37" w:name="_Toc30978"/>
      <w:bookmarkStart w:id="38" w:name="_Toc15846"/>
      <w:bookmarkStart w:id="39" w:name="_Toc11287"/>
      <w:r>
        <w:rPr>
          <w:rFonts w:hint="eastAsia" w:ascii="宋体" w:hAnsi="宋体" w:eastAsia="宋体" w:cs="宋体"/>
          <w:color w:val="auto"/>
          <w:sz w:val="24"/>
          <w:szCs w:val="24"/>
          <w:highlight w:val="none"/>
        </w:rPr>
        <w:t>5.1投标文件递交时间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w:t>
      </w:r>
    </w:p>
    <w:p w14:paraId="0841E52C">
      <w:pPr>
        <w:autoSpaceDE/>
        <w:autoSpaceDN/>
        <w:snapToGrid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5.2投标截止时间：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w:t>
      </w:r>
    </w:p>
    <w:p w14:paraId="68EE4950">
      <w:pPr>
        <w:autoSpaceDE/>
        <w:autoSpaceDN/>
        <w:snapToGrid w:val="0"/>
        <w:spacing w:line="360" w:lineRule="auto"/>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t>5.3投标地点：</w:t>
      </w:r>
      <w:r>
        <w:rPr>
          <w:rFonts w:hint="eastAsia" w:ascii="宋体" w:hAnsi="宋体" w:cs="宋体"/>
          <w:bCs/>
          <w:color w:val="auto"/>
          <w:sz w:val="24"/>
          <w:szCs w:val="24"/>
          <w:highlight w:val="none"/>
          <w:lang w:val="en-US" w:eastAsia="zh-CN"/>
        </w:rPr>
        <w:t>广东省惠州市江北云山菊花一路真维斯大厦A座五楼</w:t>
      </w:r>
      <w:bookmarkStart w:id="53" w:name="_GoBack"/>
      <w:bookmarkEnd w:id="53"/>
    </w:p>
    <w:p w14:paraId="213AFE9C">
      <w:pPr>
        <w:numPr>
          <w:ilvl w:val="0"/>
          <w:numId w:val="2"/>
        </w:numPr>
        <w:spacing w:line="240" w:lineRule="auto"/>
        <w:outlineLvl w:val="0"/>
        <w:rPr>
          <w:rFonts w:hint="eastAsia" w:ascii="宋体" w:hAnsi="宋体" w:eastAsia="宋体" w:cs="宋体"/>
          <w:b/>
          <w:bCs/>
          <w:color w:val="auto"/>
          <w:sz w:val="28"/>
          <w:szCs w:val="28"/>
          <w:highlight w:val="none"/>
        </w:rPr>
      </w:pPr>
      <w:bookmarkStart w:id="40" w:name="_bookmark7"/>
      <w:bookmarkEnd w:id="40"/>
      <w:bookmarkStart w:id="41" w:name="_Toc24717"/>
      <w:bookmarkStart w:id="42" w:name="_Toc16837"/>
      <w:bookmarkStart w:id="43" w:name="_Toc11135"/>
      <w:bookmarkStart w:id="44" w:name="_Toc24974"/>
      <w:bookmarkStart w:id="45" w:name="_Toc4957"/>
      <w:r>
        <w:rPr>
          <w:rFonts w:hint="eastAsia" w:ascii="宋体" w:hAnsi="宋体" w:eastAsia="宋体" w:cs="宋体"/>
          <w:b/>
          <w:bCs/>
          <w:color w:val="auto"/>
          <w:sz w:val="28"/>
          <w:szCs w:val="28"/>
          <w:highlight w:val="none"/>
        </w:rPr>
        <w:t>开标时间及地点</w:t>
      </w:r>
      <w:bookmarkEnd w:id="41"/>
      <w:bookmarkEnd w:id="42"/>
      <w:bookmarkEnd w:id="43"/>
      <w:bookmarkEnd w:id="44"/>
      <w:bookmarkEnd w:id="45"/>
    </w:p>
    <w:p w14:paraId="617AA29B">
      <w:pPr>
        <w:autoSpaceDE/>
        <w:autoSpaceDN/>
        <w:snapToGrid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6.1开标时间：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w:t>
      </w:r>
    </w:p>
    <w:p w14:paraId="4352072B">
      <w:pPr>
        <w:autoSpaceDE/>
        <w:autoSpaceDN/>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6.2开标地点：</w:t>
      </w:r>
      <w:r>
        <w:rPr>
          <w:rFonts w:hint="eastAsia" w:ascii="宋体" w:hAnsi="宋体" w:cs="宋体"/>
          <w:bCs/>
          <w:color w:val="auto"/>
          <w:sz w:val="24"/>
          <w:szCs w:val="24"/>
          <w:highlight w:val="none"/>
          <w:lang w:val="en-US" w:eastAsia="zh-CN"/>
        </w:rPr>
        <w:t>广东省惠州市江北云山菊花一路真维斯大厦A座五楼</w:t>
      </w:r>
    </w:p>
    <w:p w14:paraId="4DDC0239">
      <w:pPr>
        <w:numPr>
          <w:ilvl w:val="0"/>
          <w:numId w:val="2"/>
        </w:numPr>
        <w:spacing w:line="240" w:lineRule="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资格审查方式</w:t>
      </w:r>
    </w:p>
    <w:p w14:paraId="1BACA05D">
      <w:pPr>
        <w:numPr>
          <w:ilvl w:val="0"/>
          <w:numId w:val="0"/>
        </w:numPr>
        <w:autoSpaceDE/>
        <w:autoSpaceDN/>
        <w:spacing w:before="240" w:after="240" w:line="360" w:lineRule="auto"/>
        <w:ind w:firstLine="480" w:firstLineChars="200"/>
        <w:outlineLvl w:val="9"/>
        <w:rPr>
          <w:rFonts w:hint="eastAsia" w:ascii="宋体" w:hAnsi="宋体" w:eastAsia="宋体" w:cs="宋体"/>
          <w:b/>
          <w:bCs/>
          <w:color w:val="auto"/>
          <w:sz w:val="24"/>
          <w:szCs w:val="24"/>
          <w:highlight w:val="none"/>
          <w:u w:val="none"/>
        </w:rPr>
      </w:pPr>
      <w:r>
        <w:rPr>
          <w:rFonts w:hint="eastAsia" w:ascii="宋体" w:hAnsi="宋体" w:eastAsia="宋体" w:cs="宋体"/>
          <w:b w:val="0"/>
          <w:bCs w:val="0"/>
          <w:color w:val="auto"/>
          <w:kern w:val="2"/>
          <w:sz w:val="24"/>
          <w:szCs w:val="24"/>
          <w:highlight w:val="none"/>
          <w:lang w:val="en-US" w:eastAsia="zh-CN" w:bidi="ar-SA"/>
        </w:rPr>
        <w:t>本项目采用资格后审方式，由评标委员</w:t>
      </w:r>
      <w:r>
        <w:rPr>
          <w:rFonts w:hint="eastAsia" w:ascii="宋体" w:hAnsi="宋体" w:eastAsia="宋体" w:cs="宋体"/>
          <w:b w:val="0"/>
          <w:bCs w:val="0"/>
          <w:color w:val="auto"/>
          <w:kern w:val="2"/>
          <w:sz w:val="24"/>
          <w:szCs w:val="24"/>
          <w:highlight w:val="none"/>
          <w:u w:val="none"/>
          <w:lang w:val="en-US" w:eastAsia="zh-CN" w:bidi="ar-SA"/>
        </w:rPr>
        <w:t>会负责资格审查。经过评标委员会评审</w:t>
      </w:r>
      <w:r>
        <w:rPr>
          <w:rFonts w:hint="eastAsia" w:ascii="宋体" w:hAnsi="宋体" w:cs="宋体"/>
          <w:b w:val="0"/>
          <w:bCs w:val="0"/>
          <w:color w:val="auto"/>
          <w:kern w:val="2"/>
          <w:sz w:val="24"/>
          <w:szCs w:val="24"/>
          <w:highlight w:val="none"/>
          <w:u w:val="none"/>
          <w:lang w:val="en-US" w:eastAsia="zh-CN" w:bidi="ar-SA"/>
        </w:rPr>
        <w:t>，</w:t>
      </w:r>
      <w:r>
        <w:rPr>
          <w:rFonts w:hint="eastAsia" w:ascii="宋体" w:hAnsi="宋体" w:eastAsia="宋体" w:cs="宋体"/>
          <w:color w:val="auto"/>
          <w:kern w:val="0"/>
          <w:sz w:val="24"/>
          <w:szCs w:val="24"/>
          <w:highlight w:val="none"/>
          <w:lang w:val="en-US" w:eastAsia="zh-CN" w:bidi="hi-IN"/>
        </w:rPr>
        <w:t>标包2</w:t>
      </w:r>
      <w:r>
        <w:rPr>
          <w:rFonts w:hint="eastAsia" w:ascii="宋体" w:hAnsi="宋体" w:cs="宋体"/>
          <w:color w:val="auto"/>
          <w:kern w:val="0"/>
          <w:sz w:val="24"/>
          <w:szCs w:val="24"/>
          <w:highlight w:val="none"/>
          <w:lang w:val="en-US" w:eastAsia="zh-CN" w:bidi="hi-IN"/>
        </w:rPr>
        <w:t>通过资格审查的</w:t>
      </w:r>
      <w:r>
        <w:rPr>
          <w:rFonts w:hint="eastAsia" w:ascii="宋体" w:hAnsi="宋体" w:eastAsia="宋体" w:cs="宋体"/>
          <w:color w:val="auto"/>
          <w:kern w:val="0"/>
          <w:sz w:val="24"/>
          <w:szCs w:val="24"/>
          <w:highlight w:val="none"/>
          <w:lang w:val="en-US" w:eastAsia="zh-CN" w:bidi="hi-IN"/>
        </w:rPr>
        <w:t>投标人少于4家的，标包4</w:t>
      </w:r>
      <w:r>
        <w:rPr>
          <w:rFonts w:hint="eastAsia" w:ascii="宋体" w:hAnsi="宋体" w:cs="宋体"/>
          <w:color w:val="auto"/>
          <w:kern w:val="0"/>
          <w:sz w:val="24"/>
          <w:szCs w:val="24"/>
          <w:highlight w:val="none"/>
          <w:lang w:val="en-US" w:eastAsia="zh-CN" w:bidi="hi-IN"/>
        </w:rPr>
        <w:t>通过资格审查的</w:t>
      </w:r>
      <w:r>
        <w:rPr>
          <w:rFonts w:hint="eastAsia" w:ascii="宋体" w:hAnsi="宋体" w:eastAsia="宋体" w:cs="宋体"/>
          <w:color w:val="auto"/>
          <w:kern w:val="0"/>
          <w:sz w:val="24"/>
          <w:szCs w:val="24"/>
          <w:highlight w:val="none"/>
          <w:lang w:val="en-US" w:eastAsia="zh-CN" w:bidi="hi-IN"/>
        </w:rPr>
        <w:t>投标人少于4家的，则对应标包为招标失败。</w:t>
      </w:r>
    </w:p>
    <w:p w14:paraId="4C432A28">
      <w:pPr>
        <w:numPr>
          <w:ilvl w:val="0"/>
          <w:numId w:val="2"/>
        </w:numPr>
        <w:spacing w:line="240" w:lineRule="auto"/>
        <w:outlineLvl w:val="0"/>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异议处理</w:t>
      </w:r>
    </w:p>
    <w:p w14:paraId="3686AAB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潜在投标人或利害关系人对本招标公告及招标文件内容有异议的，可向招标代理机构书面提出。异议受理部门：中通建设工程管理有限公司</w:t>
      </w:r>
    </w:p>
    <w:p w14:paraId="57E4A5D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受理电话：020-83622721</w:t>
      </w:r>
    </w:p>
    <w:p w14:paraId="0C88DE4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地址：广州市天河区龙口东路366号鸿景园西塔二楼207房</w:t>
      </w:r>
    </w:p>
    <w:p w14:paraId="02BDEF19">
      <w:pPr>
        <w:numPr>
          <w:ilvl w:val="0"/>
          <w:numId w:val="2"/>
        </w:numPr>
        <w:spacing w:line="240" w:lineRule="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公告发布网站</w:t>
      </w:r>
      <w:bookmarkEnd w:id="35"/>
      <w:bookmarkEnd w:id="36"/>
      <w:bookmarkEnd w:id="37"/>
      <w:bookmarkEnd w:id="38"/>
      <w:bookmarkEnd w:id="39"/>
    </w:p>
    <w:p w14:paraId="43299139">
      <w:pPr>
        <w:pStyle w:val="10"/>
        <w:keepNext w:val="0"/>
        <w:keepLines w:val="0"/>
        <w:pageBreakBefore w:val="0"/>
        <w:widowControl w:val="0"/>
        <w:kinsoku/>
        <w:wordWrap/>
        <w:overflowPunct/>
        <w:topLinePunct w:val="0"/>
        <w:autoSpaceDE/>
        <w:autoSpaceDN/>
        <w:bidi w:val="0"/>
        <w:adjustRightInd/>
        <w:snapToGrid/>
        <w:spacing w:before="240" w:after="240" w:line="360" w:lineRule="auto"/>
        <w:ind w:left="0" w:right="0" w:firstLine="480" w:firstLineChars="200"/>
        <w:textAlignment w:val="auto"/>
        <w:rPr>
          <w:rFonts w:hint="eastAsia" w:ascii="宋体" w:hAnsi="宋体" w:eastAsia="宋体" w:cs="宋体"/>
          <w:color w:val="auto"/>
          <w:sz w:val="24"/>
          <w:szCs w:val="24"/>
          <w:highlight w:val="none"/>
        </w:rPr>
      </w:pPr>
      <w:bookmarkStart w:id="46" w:name="_Toc5230"/>
      <w:bookmarkStart w:id="47" w:name="_Toc28347"/>
      <w:bookmarkStart w:id="48" w:name="_Toc12006"/>
      <w:bookmarkStart w:id="49" w:name="_Toc18644"/>
      <w:r>
        <w:rPr>
          <w:rFonts w:hint="eastAsia" w:ascii="宋体" w:hAnsi="宋体" w:eastAsia="宋体" w:cs="宋体"/>
          <w:bCs/>
          <w:color w:val="auto"/>
          <w:sz w:val="24"/>
          <w:szCs w:val="24"/>
          <w:highlight w:val="none"/>
        </w:rPr>
        <w:t>本项目相关公告在中国招标投标公共服务平台（http://www.cebpubservice.com/）</w:t>
      </w: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"http://www.chinapost.com.cn）、中国金融集中采购网（http:/www.cfcpn.com）、中国招标投标公共服务平台（www.cebpubservice.com）以及XXXX上发布。"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、金采网（http://www.cfcpn.com）、中招联合招标采购平台（网址：http://www.365trade.com.cn）上发布。</w:t>
      </w:r>
      <w:r>
        <w:rPr>
          <w:rFonts w:hint="eastAsia" w:ascii="宋体" w:hAnsi="宋体" w:eastAsia="宋体" w:cs="宋体"/>
          <w:bCs/>
          <w:color w:val="auto"/>
          <w:sz w:val="24"/>
          <w:szCs w:val="24"/>
          <w:highlight w:val="none"/>
          <w:lang w:val="en-US" w:eastAsia="zh-CN"/>
        </w:rPr>
        <w:fldChar w:fldCharType="end"/>
      </w:r>
      <w:r>
        <w:rPr>
          <w:rFonts w:hint="eastAsia" w:ascii="宋体" w:hAnsi="宋体" w:eastAsia="宋体" w:cs="宋体"/>
          <w:bCs/>
          <w:color w:val="auto"/>
          <w:sz w:val="24"/>
          <w:szCs w:val="24"/>
          <w:highlight w:val="none"/>
        </w:rPr>
        <w:t>公布之日即视为有效送达，不再另行通知。</w:t>
      </w:r>
    </w:p>
    <w:p w14:paraId="59101D84">
      <w:pPr>
        <w:numPr>
          <w:ilvl w:val="0"/>
          <w:numId w:val="2"/>
        </w:numPr>
        <w:spacing w:line="240" w:lineRule="auto"/>
        <w:ind w:left="0" w:leftChars="0" w:firstLine="0" w:firstLineChars="0"/>
        <w:outlineLvl w:val="0"/>
        <w:rPr>
          <w:rFonts w:hint="eastAsia" w:ascii="宋体" w:hAnsi="宋体" w:eastAsia="宋体" w:cs="宋体"/>
          <w:b/>
          <w:bCs/>
          <w:color w:val="auto"/>
          <w:sz w:val="28"/>
          <w:szCs w:val="28"/>
          <w:highlight w:val="none"/>
        </w:rPr>
      </w:pPr>
      <w:bookmarkStart w:id="50" w:name="_Toc13525"/>
      <w:r>
        <w:rPr>
          <w:rFonts w:hint="eastAsia" w:ascii="宋体" w:hAnsi="宋体" w:eastAsia="宋体" w:cs="宋体"/>
          <w:b/>
          <w:bCs/>
          <w:color w:val="auto"/>
          <w:sz w:val="28"/>
          <w:szCs w:val="28"/>
          <w:highlight w:val="none"/>
        </w:rPr>
        <w:t>联系方式</w:t>
      </w:r>
      <w:bookmarkEnd w:id="46"/>
      <w:bookmarkEnd w:id="47"/>
      <w:bookmarkEnd w:id="48"/>
      <w:bookmarkEnd w:id="49"/>
      <w:bookmarkEnd w:id="50"/>
    </w:p>
    <w:p w14:paraId="5F05C2A8">
      <w:pPr>
        <w:pStyle w:val="12"/>
        <w:numPr>
          <w:ilvl w:val="0"/>
          <w:numId w:val="0"/>
        </w:numPr>
        <w:tabs>
          <w:tab w:val="left" w:pos="851"/>
        </w:tabs>
        <w:adjustRightInd w:val="0"/>
        <w:snapToGrid w:val="0"/>
        <w:spacing w:line="360" w:lineRule="auto"/>
        <w:ind w:left="447" w:left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招标代理机构：中通建设工程管理有限公司</w:t>
      </w:r>
    </w:p>
    <w:p w14:paraId="25CA77B1">
      <w:pPr>
        <w:pStyle w:val="12"/>
        <w:numPr>
          <w:ilvl w:val="0"/>
          <w:numId w:val="0"/>
        </w:numPr>
        <w:tabs>
          <w:tab w:val="left" w:pos="851"/>
        </w:tabs>
        <w:adjustRightInd w:val="0"/>
        <w:snapToGrid w:val="0"/>
        <w:spacing w:line="360" w:lineRule="auto"/>
        <w:ind w:left="447" w:leftChars="2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广州市天河区龙口东路366号鸿景园西塔二楼207房</w:t>
      </w:r>
    </w:p>
    <w:p w14:paraId="6DE5FEF9">
      <w:pPr>
        <w:pStyle w:val="12"/>
        <w:numPr>
          <w:ilvl w:val="0"/>
          <w:numId w:val="0"/>
        </w:numPr>
        <w:tabs>
          <w:tab w:val="left" w:pos="851"/>
        </w:tabs>
        <w:adjustRightInd w:val="0"/>
        <w:snapToGrid w:val="0"/>
        <w:spacing w:line="360" w:lineRule="auto"/>
        <w:ind w:left="447" w:leftChars="21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谭</w:t>
      </w:r>
      <w:r>
        <w:rPr>
          <w:rFonts w:hint="eastAsia" w:ascii="宋体" w:hAnsi="宋体" w:eastAsia="宋体" w:cs="宋体"/>
          <w:color w:val="auto"/>
          <w:sz w:val="24"/>
          <w:szCs w:val="24"/>
          <w:highlight w:val="none"/>
          <w:lang w:val="en-US" w:eastAsia="zh-CN"/>
        </w:rPr>
        <w:t>工</w:t>
      </w:r>
    </w:p>
    <w:p w14:paraId="01438D8A">
      <w:pPr>
        <w:pStyle w:val="12"/>
        <w:numPr>
          <w:ilvl w:val="0"/>
          <w:numId w:val="0"/>
        </w:numPr>
        <w:tabs>
          <w:tab w:val="left" w:pos="851"/>
        </w:tabs>
        <w:adjustRightInd w:val="0"/>
        <w:snapToGrid w:val="0"/>
        <w:spacing w:line="360" w:lineRule="auto"/>
        <w:ind w:left="447" w:leftChars="21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联系方式：</w:t>
      </w:r>
      <w:r>
        <w:rPr>
          <w:rFonts w:hint="eastAsia" w:ascii="宋体" w:hAnsi="宋体" w:eastAsia="宋体" w:cs="宋体"/>
          <w:bCs/>
          <w:color w:val="auto"/>
          <w:sz w:val="24"/>
          <w:szCs w:val="24"/>
          <w:highlight w:val="none"/>
          <w:lang w:val="en-US" w:eastAsia="zh-CN"/>
        </w:rPr>
        <w:t>135</w:t>
      </w:r>
      <w:r>
        <w:rPr>
          <w:rFonts w:hint="eastAsia" w:ascii="宋体" w:hAnsi="宋体" w:cs="宋体"/>
          <w:bCs/>
          <w:color w:val="auto"/>
          <w:sz w:val="24"/>
          <w:szCs w:val="24"/>
          <w:highlight w:val="none"/>
          <w:lang w:val="en-US" w:eastAsia="zh-CN"/>
        </w:rPr>
        <w:t>33049080</w:t>
      </w:r>
    </w:p>
    <w:p w14:paraId="2415F18E">
      <w:pPr>
        <w:pStyle w:val="12"/>
        <w:numPr>
          <w:ilvl w:val="0"/>
          <w:numId w:val="0"/>
        </w:numPr>
        <w:tabs>
          <w:tab w:val="left" w:pos="851"/>
        </w:tabs>
        <w:adjustRightInd w:val="0"/>
        <w:snapToGrid w:val="0"/>
        <w:spacing w:line="360" w:lineRule="auto"/>
        <w:ind w:left="447" w:leftChars="21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邮箱：</w:t>
      </w:r>
      <w:r>
        <w:rPr>
          <w:rFonts w:hint="eastAsia" w:ascii="宋体" w:hAnsi="宋体" w:cs="宋体"/>
          <w:bCs/>
          <w:color w:val="auto"/>
          <w:sz w:val="24"/>
          <w:szCs w:val="24"/>
          <w:highlight w:val="none"/>
          <w:lang w:val="en-US" w:eastAsia="zh-CN"/>
        </w:rPr>
        <w:t>tanlouise@163.com</w:t>
      </w:r>
    </w:p>
    <w:p w14:paraId="6B9DE23D">
      <w:pPr>
        <w:pStyle w:val="12"/>
        <w:numPr>
          <w:ilvl w:val="0"/>
          <w:numId w:val="0"/>
        </w:numPr>
        <w:tabs>
          <w:tab w:val="left" w:pos="851"/>
        </w:tabs>
        <w:adjustRightInd w:val="0"/>
        <w:snapToGrid w:val="0"/>
        <w:spacing w:line="360" w:lineRule="auto"/>
        <w:ind w:left="447" w:leftChars="213"/>
        <w:rPr>
          <w:rFonts w:hint="eastAsia" w:ascii="宋体" w:hAnsi="宋体" w:eastAsia="宋体" w:cs="宋体"/>
          <w:color w:val="auto"/>
          <w:sz w:val="24"/>
          <w:szCs w:val="24"/>
          <w:highlight w:val="none"/>
        </w:rPr>
      </w:pPr>
    </w:p>
    <w:p w14:paraId="3EFB2C23">
      <w:pPr>
        <w:pStyle w:val="12"/>
        <w:numPr>
          <w:ilvl w:val="0"/>
          <w:numId w:val="0"/>
        </w:numPr>
        <w:tabs>
          <w:tab w:val="left" w:pos="851"/>
        </w:tabs>
        <w:adjustRightInd w:val="0"/>
        <w:snapToGrid w:val="0"/>
        <w:spacing w:line="360" w:lineRule="auto"/>
        <w:ind w:left="447" w:leftChars="213"/>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rPr>
        <w:t>招标人名称：</w:t>
      </w:r>
      <w:r>
        <w:rPr>
          <w:rFonts w:hint="eastAsia" w:ascii="宋体" w:hAnsi="宋体" w:cs="宋体"/>
          <w:bCs/>
          <w:color w:val="auto"/>
          <w:kern w:val="0"/>
          <w:sz w:val="24"/>
          <w:szCs w:val="24"/>
          <w:highlight w:val="none"/>
          <w:lang w:eastAsia="zh-CN"/>
        </w:rPr>
        <w:t>中国工商银行股份有限公司惠州分行</w:t>
      </w:r>
    </w:p>
    <w:p w14:paraId="050CB605">
      <w:pPr>
        <w:pStyle w:val="12"/>
        <w:numPr>
          <w:ilvl w:val="0"/>
          <w:numId w:val="0"/>
        </w:numPr>
        <w:tabs>
          <w:tab w:val="left" w:pos="851"/>
        </w:tabs>
        <w:adjustRightInd w:val="0"/>
        <w:snapToGrid w:val="0"/>
        <w:spacing w:line="360" w:lineRule="auto"/>
        <w:ind w:left="447" w:leftChars="213"/>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0"/>
          <w:sz w:val="24"/>
          <w:szCs w:val="24"/>
          <w:highlight w:val="none"/>
        </w:rPr>
        <w:t>地址：</w:t>
      </w:r>
      <w:r>
        <w:rPr>
          <w:rFonts w:hint="eastAsia" w:ascii="宋体" w:hAnsi="宋体" w:eastAsia="宋体" w:cs="宋体"/>
          <w:bCs/>
          <w:color w:val="auto"/>
          <w:kern w:val="0"/>
          <w:sz w:val="24"/>
          <w:szCs w:val="24"/>
          <w:highlight w:val="none"/>
          <w:lang w:val="en-US" w:eastAsia="zh-CN"/>
        </w:rPr>
        <w:t>广东省惠州市江北文明一路3号</w:t>
      </w:r>
    </w:p>
    <w:p w14:paraId="02C77A42">
      <w:pPr>
        <w:pStyle w:val="12"/>
        <w:numPr>
          <w:ilvl w:val="0"/>
          <w:numId w:val="0"/>
        </w:numPr>
        <w:tabs>
          <w:tab w:val="left" w:pos="851"/>
        </w:tabs>
        <w:adjustRightInd w:val="0"/>
        <w:snapToGrid w:val="0"/>
        <w:spacing w:line="360" w:lineRule="auto"/>
        <w:ind w:left="447" w:leftChars="213"/>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联系人：</w:t>
      </w:r>
      <w:r>
        <w:rPr>
          <w:rFonts w:hint="eastAsia" w:ascii="宋体" w:hAnsi="宋体" w:cs="宋体"/>
          <w:bCs/>
          <w:color w:val="auto"/>
          <w:kern w:val="2"/>
          <w:sz w:val="24"/>
          <w:szCs w:val="24"/>
          <w:highlight w:val="none"/>
          <w:lang w:eastAsia="zh-CN"/>
        </w:rPr>
        <w:t>韩经理</w:t>
      </w:r>
    </w:p>
    <w:p w14:paraId="75AF9F42">
      <w:pPr>
        <w:pStyle w:val="12"/>
        <w:numPr>
          <w:ilvl w:val="0"/>
          <w:numId w:val="0"/>
        </w:numPr>
        <w:tabs>
          <w:tab w:val="left" w:pos="851"/>
        </w:tabs>
        <w:spacing w:line="360" w:lineRule="auto"/>
        <w:ind w:left="447" w:leftChars="21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联系方式：</w:t>
      </w:r>
      <w:r>
        <w:rPr>
          <w:rFonts w:hint="eastAsia" w:ascii="宋体" w:hAnsi="宋体" w:cs="宋体"/>
          <w:bCs/>
          <w:color w:val="auto"/>
          <w:sz w:val="24"/>
          <w:szCs w:val="24"/>
          <w:highlight w:val="none"/>
          <w:lang w:val="en-US" w:eastAsia="zh-CN"/>
        </w:rPr>
        <w:t>13680808245</w:t>
      </w:r>
    </w:p>
    <w:p w14:paraId="4640F9F6">
      <w:pPr>
        <w:snapToGrid w:val="0"/>
        <w:spacing w:line="360" w:lineRule="auto"/>
        <w:ind w:firstLine="420" w:firstLineChars="175"/>
        <w:rPr>
          <w:rFonts w:hint="eastAsia" w:ascii="宋体" w:hAnsi="宋体" w:eastAsia="宋体" w:cs="宋体"/>
          <w:bCs/>
          <w:color w:val="auto"/>
          <w:sz w:val="24"/>
          <w:szCs w:val="24"/>
          <w:highlight w:val="none"/>
        </w:rPr>
      </w:pPr>
    </w:p>
    <w:p w14:paraId="644049A8">
      <w:pPr>
        <w:snapToGrid w:val="0"/>
        <w:spacing w:line="360" w:lineRule="auto"/>
        <w:ind w:firstLine="420" w:firstLineChars="175"/>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投标人购买文件信息表</w:t>
      </w:r>
    </w:p>
    <w:p w14:paraId="3C167DDB">
      <w:pPr>
        <w:pStyle w:val="2"/>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lang w:val="en-US" w:eastAsia="zh-CN"/>
        </w:rPr>
        <w:t>附件2：</w:t>
      </w:r>
      <w:r>
        <w:rPr>
          <w:rFonts w:hint="eastAsia" w:ascii="宋体" w:hAnsi="宋体" w:eastAsia="宋体" w:cs="宋体"/>
          <w:color w:val="auto"/>
          <w:sz w:val="24"/>
          <w:szCs w:val="24"/>
          <w:highlight w:val="none"/>
          <w:lang w:val="en-US" w:eastAsia="zh-CN"/>
        </w:rPr>
        <w:t>供应商离职人员关联情况承诺书</w:t>
      </w:r>
    </w:p>
    <w:p w14:paraId="48729B8E">
      <w:pPr>
        <w:snapToGrid w:val="0"/>
        <w:spacing w:line="360" w:lineRule="auto"/>
        <w:ind w:firstLine="422" w:firstLineChars="175"/>
        <w:jc w:val="righ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招标人：</w:t>
      </w:r>
      <w:r>
        <w:rPr>
          <w:rFonts w:hint="eastAsia" w:ascii="宋体" w:hAnsi="宋体" w:cs="宋体"/>
          <w:b/>
          <w:bCs w:val="0"/>
          <w:color w:val="auto"/>
          <w:sz w:val="24"/>
          <w:szCs w:val="24"/>
          <w:highlight w:val="none"/>
          <w:lang w:eastAsia="zh-CN"/>
        </w:rPr>
        <w:t>中国工商银行股份有限公司惠州分行</w:t>
      </w:r>
    </w:p>
    <w:p w14:paraId="250D8995">
      <w:pPr>
        <w:snapToGrid w:val="0"/>
        <w:spacing w:line="360" w:lineRule="auto"/>
        <w:ind w:left="441" w:leftChars="210" w:right="210" w:firstLine="435"/>
        <w:jc w:val="righ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招标代理机构：</w:t>
      </w:r>
      <w:r>
        <w:rPr>
          <w:rFonts w:hint="eastAsia" w:ascii="宋体" w:hAnsi="宋体" w:eastAsia="宋体" w:cs="宋体"/>
          <w:b/>
          <w:color w:val="auto"/>
          <w:sz w:val="24"/>
          <w:szCs w:val="24"/>
          <w:highlight w:val="none"/>
        </w:rPr>
        <w:t>中通建设工程管理有限公司</w:t>
      </w:r>
    </w:p>
    <w:p w14:paraId="39859CB2">
      <w:pPr>
        <w:snapToGrid w:val="0"/>
        <w:spacing w:line="360" w:lineRule="auto"/>
        <w:ind w:left="441" w:leftChars="210" w:right="210" w:firstLine="435"/>
        <w:jc w:val="right"/>
        <w:rPr>
          <w:rFonts w:ascii="宋体" w:hAnsi="宋体" w:cs="宋体"/>
          <w:color w:val="auto"/>
          <w:kern w:val="2"/>
          <w:sz w:val="21"/>
          <w:szCs w:val="21"/>
          <w:highlight w:val="none"/>
        </w:rPr>
      </w:pPr>
      <w:r>
        <w:rPr>
          <w:rFonts w:hint="eastAsia" w:ascii="宋体" w:hAnsi="宋体" w:eastAsia="宋体" w:cs="宋体"/>
          <w:b/>
          <w:color w:val="auto"/>
          <w:sz w:val="24"/>
          <w:szCs w:val="24"/>
          <w:highlight w:val="none"/>
        </w:rPr>
        <w:t>发布日期：</w:t>
      </w:r>
      <w:r>
        <w:rPr>
          <w:rFonts w:hint="eastAsia" w:ascii="宋体" w:hAnsi="宋体" w:eastAsia="宋体" w:cs="宋体"/>
          <w:b/>
          <w:color w:val="auto"/>
          <w:sz w:val="24"/>
          <w:szCs w:val="24"/>
          <w:highlight w:val="none"/>
          <w:lang w:eastAsia="zh-CN"/>
        </w:rPr>
        <w:t>202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lang w:eastAsia="zh-CN"/>
        </w:rPr>
        <w:t>年</w:t>
      </w:r>
      <w:r>
        <w:rPr>
          <w:rFonts w:hint="eastAsia" w:ascii="宋体" w:hAnsi="宋体" w:cs="宋体"/>
          <w:b/>
          <w:color w:val="auto"/>
          <w:sz w:val="24"/>
          <w:szCs w:val="24"/>
          <w:highlight w:val="none"/>
          <w:lang w:val="en-US" w:eastAsia="zh-CN"/>
        </w:rPr>
        <w:t xml:space="preserve">4 </w:t>
      </w:r>
      <w:r>
        <w:rPr>
          <w:rFonts w:hint="eastAsia" w:ascii="宋体" w:hAnsi="宋体" w:eastAsia="宋体" w:cs="宋体"/>
          <w:b/>
          <w:color w:val="auto"/>
          <w:sz w:val="24"/>
          <w:szCs w:val="24"/>
          <w:highlight w:val="none"/>
        </w:rPr>
        <w:t>月</w:t>
      </w:r>
      <w:r>
        <w:rPr>
          <w:rFonts w:hint="eastAsia" w:ascii="宋体" w:hAnsi="宋体" w:cs="宋体"/>
          <w:b/>
          <w:color w:val="auto"/>
          <w:sz w:val="24"/>
          <w:szCs w:val="24"/>
          <w:highlight w:val="none"/>
          <w:lang w:val="en-US" w:eastAsia="zh-CN"/>
        </w:rPr>
        <w:t xml:space="preserve">17 </w:t>
      </w:r>
      <w:r>
        <w:rPr>
          <w:rFonts w:hint="eastAsia" w:ascii="宋体" w:hAnsi="宋体" w:eastAsia="宋体" w:cs="宋体"/>
          <w:b/>
          <w:color w:val="auto"/>
          <w:sz w:val="24"/>
          <w:szCs w:val="24"/>
          <w:highlight w:val="none"/>
        </w:rPr>
        <w:t>日</w:t>
      </w:r>
      <w:bookmarkStart w:id="51" w:name="_Toc20544"/>
      <w:r>
        <w:rPr>
          <w:rFonts w:ascii="宋体" w:hAnsi="宋体" w:cs="宋体"/>
          <w:color w:val="auto"/>
          <w:kern w:val="2"/>
          <w:sz w:val="21"/>
          <w:szCs w:val="21"/>
          <w:highlight w:val="none"/>
        </w:rPr>
        <w:br w:type="page"/>
      </w:r>
    </w:p>
    <w:p w14:paraId="47A9B2DA">
      <w:pPr>
        <w:spacing w:line="360" w:lineRule="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rPr>
        <w:t>附件</w:t>
      </w: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eastAsia="zh-CN"/>
        </w:rPr>
        <w:t>投标人购买文件信息表</w:t>
      </w:r>
      <w:bookmarkEnd w:id="51"/>
    </w:p>
    <w:p w14:paraId="68631FC6">
      <w:pPr>
        <w:pStyle w:val="10"/>
        <w:tabs>
          <w:tab w:val="left" w:pos="1984"/>
        </w:tabs>
        <w:snapToGrid w:val="0"/>
        <w:spacing w:line="360" w:lineRule="auto"/>
        <w:ind w:left="1019" w:right="0" w:hanging="851"/>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rPr>
        <w:t>投标</w:t>
      </w:r>
      <w:r>
        <w:rPr>
          <w:rFonts w:hint="eastAsia" w:ascii="宋体" w:hAnsi="宋体" w:eastAsia="宋体" w:cs="宋体"/>
          <w:b w:val="0"/>
          <w:bCs/>
          <w:color w:val="auto"/>
          <w:kern w:val="2"/>
          <w:sz w:val="24"/>
          <w:szCs w:val="24"/>
          <w:highlight w:val="none"/>
          <w:lang w:val="en-US" w:eastAsia="zh-CN"/>
        </w:rPr>
        <w:t>人购买文件信息</w:t>
      </w:r>
      <w:r>
        <w:rPr>
          <w:rFonts w:hint="eastAsia" w:ascii="宋体" w:hAnsi="宋体" w:eastAsia="宋体" w:cs="宋体"/>
          <w:b w:val="0"/>
          <w:bCs/>
          <w:color w:val="auto"/>
          <w:kern w:val="2"/>
          <w:sz w:val="24"/>
          <w:szCs w:val="24"/>
          <w:highlight w:val="none"/>
        </w:rPr>
        <w:t>表</w:t>
      </w:r>
    </w:p>
    <w:tbl>
      <w:tblPr>
        <w:tblStyle w:val="8"/>
        <w:tblW w:w="4998" w:type="pct"/>
        <w:jc w:val="center"/>
        <w:tblLayout w:type="autofit"/>
        <w:tblCellMar>
          <w:top w:w="0" w:type="dxa"/>
          <w:left w:w="108" w:type="dxa"/>
          <w:bottom w:w="0" w:type="dxa"/>
          <w:right w:w="108" w:type="dxa"/>
        </w:tblCellMar>
      </w:tblPr>
      <w:tblGrid>
        <w:gridCol w:w="1282"/>
        <w:gridCol w:w="1489"/>
        <w:gridCol w:w="968"/>
        <w:gridCol w:w="1658"/>
        <w:gridCol w:w="1273"/>
        <w:gridCol w:w="1849"/>
      </w:tblGrid>
      <w:tr w14:paraId="6D662CDB">
        <w:tblPrEx>
          <w:tblCellMar>
            <w:top w:w="0" w:type="dxa"/>
            <w:left w:w="108" w:type="dxa"/>
            <w:bottom w:w="0" w:type="dxa"/>
            <w:right w:w="108" w:type="dxa"/>
          </w:tblCellMar>
        </w:tblPrEx>
        <w:trPr>
          <w:trHeight w:val="651" w:hRule="atLeast"/>
          <w:jc w:val="center"/>
        </w:trPr>
        <w:tc>
          <w:tcPr>
            <w:tcW w:w="752" w:type="pct"/>
            <w:tcBorders>
              <w:top w:val="single" w:color="000000" w:sz="4" w:space="0"/>
              <w:left w:val="single" w:color="000000" w:sz="4" w:space="0"/>
              <w:bottom w:val="single" w:color="000000" w:sz="4" w:space="0"/>
              <w:right w:val="single" w:color="000000" w:sz="4" w:space="0"/>
            </w:tcBorders>
            <w:noWrap w:val="0"/>
            <w:vAlign w:val="center"/>
          </w:tcPr>
          <w:p w14:paraId="5DB8BAB8">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2415" w:type="pct"/>
            <w:gridSpan w:val="3"/>
            <w:tcBorders>
              <w:top w:val="single" w:color="000000" w:sz="4" w:space="0"/>
              <w:left w:val="single" w:color="000000" w:sz="4" w:space="0"/>
              <w:bottom w:val="single" w:color="000000" w:sz="4" w:space="0"/>
              <w:right w:val="single" w:color="000000" w:sz="4" w:space="0"/>
            </w:tcBorders>
            <w:noWrap w:val="0"/>
            <w:vAlign w:val="center"/>
          </w:tcPr>
          <w:p w14:paraId="3E667326">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ZTGDGSYH025008-1</w:t>
            </w:r>
          </w:p>
        </w:tc>
        <w:tc>
          <w:tcPr>
            <w:tcW w:w="747" w:type="pct"/>
            <w:tcBorders>
              <w:top w:val="single" w:color="000000" w:sz="4" w:space="0"/>
              <w:left w:val="single" w:color="000000" w:sz="4" w:space="0"/>
              <w:bottom w:val="single" w:color="000000" w:sz="4" w:space="0"/>
              <w:right w:val="single" w:color="000000" w:sz="4" w:space="0"/>
            </w:tcBorders>
            <w:noWrap w:val="0"/>
            <w:vAlign w:val="center"/>
          </w:tcPr>
          <w:p w14:paraId="692D9F41">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49815B33">
            <w:pPr>
              <w:pStyle w:val="10"/>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r w14:paraId="1A3003C5">
        <w:tblPrEx>
          <w:tblCellMar>
            <w:top w:w="0" w:type="dxa"/>
            <w:left w:w="108" w:type="dxa"/>
            <w:bottom w:w="0" w:type="dxa"/>
            <w:right w:w="108" w:type="dxa"/>
          </w:tblCellMar>
        </w:tblPrEx>
        <w:trPr>
          <w:trHeight w:val="971" w:hRule="atLeast"/>
          <w:jc w:val="center"/>
        </w:trPr>
        <w:tc>
          <w:tcPr>
            <w:tcW w:w="752" w:type="pct"/>
            <w:tcBorders>
              <w:top w:val="single" w:color="000000" w:sz="4" w:space="0"/>
              <w:left w:val="single" w:color="000000" w:sz="4" w:space="0"/>
              <w:bottom w:val="single" w:color="000000" w:sz="4" w:space="0"/>
              <w:right w:val="single" w:color="000000" w:sz="4" w:space="0"/>
            </w:tcBorders>
            <w:noWrap w:val="0"/>
            <w:vAlign w:val="center"/>
          </w:tcPr>
          <w:p w14:paraId="7D80E3B5">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4247" w:type="pct"/>
            <w:gridSpan w:val="5"/>
            <w:tcBorders>
              <w:top w:val="single" w:color="000000" w:sz="4" w:space="0"/>
              <w:left w:val="single" w:color="000000" w:sz="4" w:space="0"/>
              <w:bottom w:val="single" w:color="000000" w:sz="4" w:space="0"/>
              <w:right w:val="single" w:color="000000" w:sz="4" w:space="0"/>
            </w:tcBorders>
            <w:noWrap w:val="0"/>
            <w:vAlign w:val="center"/>
          </w:tcPr>
          <w:p w14:paraId="2A791778">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中国工商银行广东惠州分行房屋维修定点供应集中采购项目（标包2、标包4）（二次招标）</w:t>
            </w:r>
          </w:p>
        </w:tc>
      </w:tr>
      <w:tr w14:paraId="0AC62CF8">
        <w:tblPrEx>
          <w:tblCellMar>
            <w:top w:w="0" w:type="dxa"/>
            <w:left w:w="108" w:type="dxa"/>
            <w:bottom w:w="0" w:type="dxa"/>
            <w:right w:w="108" w:type="dxa"/>
          </w:tblCellMar>
        </w:tblPrEx>
        <w:trPr>
          <w:trHeight w:val="971" w:hRule="atLeast"/>
          <w:jc w:val="center"/>
        </w:trPr>
        <w:tc>
          <w:tcPr>
            <w:tcW w:w="752" w:type="pct"/>
            <w:tcBorders>
              <w:top w:val="single" w:color="000000" w:sz="4" w:space="0"/>
              <w:left w:val="single" w:color="000000" w:sz="4" w:space="0"/>
              <w:bottom w:val="single" w:color="000000" w:sz="4" w:space="0"/>
              <w:right w:val="single" w:color="000000" w:sz="4" w:space="0"/>
            </w:tcBorders>
            <w:noWrap w:val="0"/>
            <w:vAlign w:val="center"/>
          </w:tcPr>
          <w:p w14:paraId="551F2ABD">
            <w:pPr>
              <w:pStyle w:val="10"/>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标包号</w:t>
            </w:r>
          </w:p>
        </w:tc>
        <w:tc>
          <w:tcPr>
            <w:tcW w:w="4247" w:type="pct"/>
            <w:gridSpan w:val="5"/>
            <w:tcBorders>
              <w:top w:val="single" w:color="000000" w:sz="4" w:space="0"/>
              <w:left w:val="single" w:color="000000" w:sz="4" w:space="0"/>
              <w:bottom w:val="single" w:color="000000" w:sz="4" w:space="0"/>
              <w:right w:val="single" w:color="000000" w:sz="4" w:space="0"/>
            </w:tcBorders>
            <w:noWrap w:val="0"/>
            <w:vAlign w:val="center"/>
          </w:tcPr>
          <w:p w14:paraId="571FE3F9">
            <w:pPr>
              <w:pStyle w:val="10"/>
              <w:keepNext w:val="0"/>
              <w:keepLines w:val="0"/>
              <w:widowControl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lang w:eastAsia="zh-CN"/>
              </w:rPr>
            </w:pPr>
          </w:p>
        </w:tc>
      </w:tr>
      <w:tr w14:paraId="6D64FFBA">
        <w:tblPrEx>
          <w:tblCellMar>
            <w:top w:w="0" w:type="dxa"/>
            <w:left w:w="108" w:type="dxa"/>
            <w:bottom w:w="0" w:type="dxa"/>
            <w:right w:w="108" w:type="dxa"/>
          </w:tblCellMar>
        </w:tblPrEx>
        <w:trPr>
          <w:trHeight w:val="684" w:hRule="atLeast"/>
          <w:jc w:val="center"/>
        </w:trPr>
        <w:tc>
          <w:tcPr>
            <w:tcW w:w="752" w:type="pct"/>
            <w:vMerge w:val="restart"/>
            <w:tcBorders>
              <w:top w:val="single" w:color="000000" w:sz="4" w:space="0"/>
              <w:left w:val="single" w:color="000000" w:sz="4" w:space="0"/>
              <w:bottom w:val="single" w:color="000000" w:sz="4" w:space="0"/>
              <w:right w:val="single" w:color="000000" w:sz="4" w:space="0"/>
            </w:tcBorders>
            <w:noWrap w:val="0"/>
            <w:vAlign w:val="center"/>
          </w:tcPr>
          <w:p w14:paraId="1BD25086">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w:t>
            </w:r>
          </w:p>
          <w:p w14:paraId="29E26BEB">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资料</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24064E3E">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投标人名称</w:t>
            </w:r>
          </w:p>
        </w:tc>
        <w:tc>
          <w:tcPr>
            <w:tcW w:w="3373" w:type="pct"/>
            <w:gridSpan w:val="4"/>
            <w:tcBorders>
              <w:top w:val="single" w:color="000000" w:sz="4" w:space="0"/>
              <w:left w:val="single" w:color="000000" w:sz="4" w:space="0"/>
              <w:bottom w:val="single" w:color="000000" w:sz="4" w:space="0"/>
              <w:right w:val="single" w:color="000000" w:sz="4" w:space="0"/>
            </w:tcBorders>
            <w:noWrap w:val="0"/>
            <w:vAlign w:val="center"/>
          </w:tcPr>
          <w:p w14:paraId="0F4DF14A">
            <w:pPr>
              <w:pStyle w:val="10"/>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rPr>
            </w:pPr>
          </w:p>
        </w:tc>
      </w:tr>
      <w:tr w14:paraId="0C2C5CC2">
        <w:tblPrEx>
          <w:tblCellMar>
            <w:top w:w="0" w:type="dxa"/>
            <w:left w:w="108" w:type="dxa"/>
            <w:bottom w:w="0" w:type="dxa"/>
            <w:right w:w="108" w:type="dxa"/>
          </w:tblCellMar>
        </w:tblPrEx>
        <w:trPr>
          <w:trHeight w:val="721" w:hRule="atLeast"/>
          <w:jc w:val="center"/>
        </w:trPr>
        <w:tc>
          <w:tcPr>
            <w:tcW w:w="7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BDC1C">
            <w:pPr>
              <w:pStyle w:val="10"/>
              <w:keepNext w:val="0"/>
              <w:keepLines w:val="0"/>
              <w:widowControl w:val="0"/>
              <w:suppressLineNumbers w:val="0"/>
              <w:spacing w:beforeAutospacing="0" w:afterAutospacing="0" w:line="360" w:lineRule="auto"/>
              <w:ind w:left="0" w:right="0"/>
              <w:rPr>
                <w:rFonts w:hint="eastAsia" w:ascii="宋体" w:hAnsi="宋体" w:eastAsia="宋体" w:cs="宋体"/>
                <w:color w:val="auto"/>
                <w:sz w:val="24"/>
                <w:szCs w:val="24"/>
                <w:highlight w:val="none"/>
              </w:rPr>
            </w:pP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6FA8F4F7">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tc>
        <w:tc>
          <w:tcPr>
            <w:tcW w:w="3373" w:type="pct"/>
            <w:gridSpan w:val="4"/>
            <w:tcBorders>
              <w:top w:val="single" w:color="000000" w:sz="4" w:space="0"/>
              <w:left w:val="single" w:color="000000" w:sz="4" w:space="0"/>
              <w:bottom w:val="single" w:color="000000" w:sz="4" w:space="0"/>
              <w:right w:val="single" w:color="000000" w:sz="4" w:space="0"/>
            </w:tcBorders>
            <w:noWrap w:val="0"/>
            <w:vAlign w:val="center"/>
          </w:tcPr>
          <w:p w14:paraId="4772E0E5">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r>
      <w:tr w14:paraId="72B83A8C">
        <w:tblPrEx>
          <w:tblCellMar>
            <w:top w:w="0" w:type="dxa"/>
            <w:left w:w="108" w:type="dxa"/>
            <w:bottom w:w="0" w:type="dxa"/>
            <w:right w:w="108" w:type="dxa"/>
          </w:tblCellMar>
        </w:tblPrEx>
        <w:trPr>
          <w:trHeight w:val="743" w:hRule="atLeast"/>
          <w:jc w:val="center"/>
        </w:trPr>
        <w:tc>
          <w:tcPr>
            <w:tcW w:w="7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1C14E5">
            <w:pPr>
              <w:pStyle w:val="10"/>
              <w:keepNext w:val="0"/>
              <w:keepLines w:val="0"/>
              <w:widowControl w:val="0"/>
              <w:suppressLineNumbers w:val="0"/>
              <w:spacing w:beforeAutospacing="0" w:afterAutospacing="0" w:line="360" w:lineRule="auto"/>
              <w:ind w:left="0" w:right="0"/>
              <w:rPr>
                <w:rFonts w:hint="eastAsia" w:ascii="宋体" w:hAnsi="宋体" w:eastAsia="宋体" w:cs="宋体"/>
                <w:color w:val="auto"/>
                <w:sz w:val="24"/>
                <w:szCs w:val="24"/>
                <w:highlight w:val="none"/>
              </w:rPr>
            </w:pPr>
          </w:p>
        </w:tc>
        <w:tc>
          <w:tcPr>
            <w:tcW w:w="874" w:type="pct"/>
            <w:vMerge w:val="restart"/>
            <w:tcBorders>
              <w:top w:val="single" w:color="000000" w:sz="4" w:space="0"/>
              <w:left w:val="single" w:color="000000" w:sz="4" w:space="0"/>
              <w:bottom w:val="single" w:color="000000" w:sz="4" w:space="0"/>
              <w:right w:val="single" w:color="000000" w:sz="4" w:space="0"/>
            </w:tcBorders>
            <w:noWrap w:val="0"/>
            <w:vAlign w:val="center"/>
          </w:tcPr>
          <w:p w14:paraId="040D661F">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联系人</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A12372D">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66F4F214">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747" w:type="pct"/>
            <w:tcBorders>
              <w:top w:val="single" w:color="000000" w:sz="4" w:space="0"/>
              <w:left w:val="single" w:color="000000" w:sz="4" w:space="0"/>
              <w:bottom w:val="single" w:color="000000" w:sz="4" w:space="0"/>
              <w:right w:val="single" w:color="000000" w:sz="4" w:space="0"/>
            </w:tcBorders>
            <w:noWrap w:val="0"/>
            <w:vAlign w:val="center"/>
          </w:tcPr>
          <w:p w14:paraId="79BAF3C1">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传真</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466627A7">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r>
      <w:tr w14:paraId="274BBF18">
        <w:tblPrEx>
          <w:tblCellMar>
            <w:top w:w="0" w:type="dxa"/>
            <w:left w:w="108" w:type="dxa"/>
            <w:bottom w:w="0" w:type="dxa"/>
            <w:right w:w="108" w:type="dxa"/>
          </w:tblCellMar>
        </w:tblPrEx>
        <w:trPr>
          <w:trHeight w:val="743" w:hRule="atLeast"/>
          <w:jc w:val="center"/>
        </w:trPr>
        <w:tc>
          <w:tcPr>
            <w:tcW w:w="7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686D7">
            <w:pPr>
              <w:pStyle w:val="10"/>
              <w:keepNext w:val="0"/>
              <w:keepLines w:val="0"/>
              <w:widowControl w:val="0"/>
              <w:suppressLineNumbers w:val="0"/>
              <w:spacing w:beforeAutospacing="0" w:afterAutospacing="0" w:line="360" w:lineRule="auto"/>
              <w:ind w:left="0" w:right="0"/>
              <w:rPr>
                <w:rFonts w:hint="eastAsia" w:ascii="宋体" w:hAnsi="宋体" w:eastAsia="宋体" w:cs="宋体"/>
                <w:color w:val="auto"/>
                <w:sz w:val="24"/>
                <w:szCs w:val="24"/>
                <w:highlight w:val="none"/>
              </w:rPr>
            </w:pPr>
          </w:p>
        </w:tc>
        <w:tc>
          <w:tcPr>
            <w:tcW w:w="8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24E936">
            <w:pPr>
              <w:pStyle w:val="10"/>
              <w:keepNext w:val="0"/>
              <w:keepLines w:val="0"/>
              <w:widowControl w:val="0"/>
              <w:suppressLineNumbers w:val="0"/>
              <w:spacing w:beforeAutospacing="0" w:afterAutospacing="0" w:line="360" w:lineRule="auto"/>
              <w:ind w:left="0" w:right="0"/>
              <w:rPr>
                <w:rFonts w:hint="eastAsia" w:ascii="宋体" w:hAnsi="宋体" w:eastAsia="宋体" w:cs="宋体"/>
                <w:color w:val="auto"/>
                <w:sz w:val="24"/>
                <w:szCs w:val="24"/>
                <w:highlight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70C21AC">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电话</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26E6A8AD">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747" w:type="pct"/>
            <w:tcBorders>
              <w:top w:val="single" w:color="000000" w:sz="4" w:space="0"/>
              <w:left w:val="single" w:color="000000" w:sz="4" w:space="0"/>
              <w:bottom w:val="single" w:color="000000" w:sz="4" w:space="0"/>
              <w:right w:val="single" w:color="000000" w:sz="4" w:space="0"/>
            </w:tcBorders>
            <w:noWrap w:val="0"/>
            <w:vAlign w:val="center"/>
          </w:tcPr>
          <w:p w14:paraId="75B98505">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手机</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30590287">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r>
      <w:tr w14:paraId="62B60DBE">
        <w:tblPrEx>
          <w:tblCellMar>
            <w:top w:w="0" w:type="dxa"/>
            <w:left w:w="108" w:type="dxa"/>
            <w:bottom w:w="0" w:type="dxa"/>
            <w:right w:w="108" w:type="dxa"/>
          </w:tblCellMar>
        </w:tblPrEx>
        <w:trPr>
          <w:trHeight w:val="743" w:hRule="atLeast"/>
          <w:jc w:val="center"/>
        </w:trPr>
        <w:tc>
          <w:tcPr>
            <w:tcW w:w="7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C5143D">
            <w:pPr>
              <w:pStyle w:val="10"/>
              <w:keepNext w:val="0"/>
              <w:keepLines w:val="0"/>
              <w:widowControl w:val="0"/>
              <w:suppressLineNumbers w:val="0"/>
              <w:spacing w:beforeAutospacing="0" w:afterAutospacing="0" w:line="360" w:lineRule="auto"/>
              <w:ind w:left="0" w:right="0"/>
              <w:rPr>
                <w:rFonts w:hint="eastAsia" w:ascii="宋体" w:hAnsi="宋体" w:eastAsia="宋体" w:cs="宋体"/>
                <w:color w:val="auto"/>
                <w:sz w:val="24"/>
                <w:szCs w:val="24"/>
                <w:highlight w:val="none"/>
              </w:rPr>
            </w:pPr>
          </w:p>
        </w:tc>
        <w:tc>
          <w:tcPr>
            <w:tcW w:w="8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3056B3">
            <w:pPr>
              <w:pStyle w:val="10"/>
              <w:keepNext w:val="0"/>
              <w:keepLines w:val="0"/>
              <w:widowControl w:val="0"/>
              <w:suppressLineNumbers w:val="0"/>
              <w:spacing w:beforeAutospacing="0" w:afterAutospacing="0" w:line="360" w:lineRule="auto"/>
              <w:ind w:left="0" w:right="0"/>
              <w:rPr>
                <w:rFonts w:hint="eastAsia" w:ascii="宋体" w:hAnsi="宋体" w:eastAsia="宋体" w:cs="宋体"/>
                <w:color w:val="auto"/>
                <w:sz w:val="24"/>
                <w:szCs w:val="24"/>
                <w:highlight w:val="none"/>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3A48BA2">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邮编</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1456AD5">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747" w:type="pct"/>
            <w:tcBorders>
              <w:top w:val="single" w:color="000000" w:sz="4" w:space="0"/>
              <w:left w:val="single" w:color="000000" w:sz="4" w:space="0"/>
              <w:bottom w:val="single" w:color="000000" w:sz="4" w:space="0"/>
              <w:right w:val="single" w:color="000000" w:sz="4" w:space="0"/>
            </w:tcBorders>
            <w:noWrap w:val="0"/>
            <w:vAlign w:val="center"/>
          </w:tcPr>
          <w:p w14:paraId="4B78E833">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邮箱</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7397D2D1">
            <w:pPr>
              <w:pStyle w:val="10"/>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r>
      <w:tr w14:paraId="1AC4EA69">
        <w:tblPrEx>
          <w:tblCellMar>
            <w:top w:w="0" w:type="dxa"/>
            <w:left w:w="108" w:type="dxa"/>
            <w:bottom w:w="0" w:type="dxa"/>
            <w:right w:w="108" w:type="dxa"/>
          </w:tblCellMar>
        </w:tblPrEx>
        <w:trPr>
          <w:trHeight w:val="1190" w:hRule="atLeast"/>
          <w:jc w:val="center"/>
        </w:trPr>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1227F70">
            <w:pPr>
              <w:pStyle w:val="10"/>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报名承诺</w:t>
            </w:r>
          </w:p>
        </w:tc>
        <w:tc>
          <w:tcPr>
            <w:tcW w:w="7368" w:type="dxa"/>
            <w:gridSpan w:val="5"/>
            <w:tcBorders>
              <w:top w:val="single" w:color="000000" w:sz="4" w:space="0"/>
              <w:left w:val="single" w:color="000000" w:sz="4" w:space="0"/>
              <w:bottom w:val="single" w:color="000000" w:sz="4" w:space="0"/>
              <w:right w:val="single" w:color="000000" w:sz="4" w:space="0"/>
            </w:tcBorders>
            <w:noWrap w:val="0"/>
            <w:vAlign w:val="center"/>
          </w:tcPr>
          <w:p w14:paraId="09F1FA74">
            <w:pPr>
              <w:pStyle w:val="10"/>
              <w:keepNext w:val="0"/>
              <w:keepLines w:val="0"/>
              <w:widowControl w:val="0"/>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我司承诺未被列入信用中国严重失信主体名单；近三年不存在行贿犯罪、串通投标犯罪等重大违法行为；不存在</w:t>
            </w:r>
            <w:r>
              <w:rPr>
                <w:rFonts w:hint="eastAsia" w:ascii="宋体" w:hAnsi="宋体" w:eastAsia="宋体" w:cs="宋体"/>
                <w:color w:val="auto"/>
                <w:sz w:val="24"/>
                <w:szCs w:val="24"/>
                <w:highlight w:val="none"/>
                <w:lang w:val="en-US" w:eastAsia="zh-CN" w:bidi="ar-SA"/>
              </w:rPr>
              <w:t>单位负责人为同一人或者存在直接控股、管理关系的不同供应商，同时参加本采购项目投标</w:t>
            </w:r>
            <w:r>
              <w:rPr>
                <w:rFonts w:hint="eastAsia" w:ascii="宋体" w:hAnsi="宋体" w:cs="宋体"/>
                <w:color w:val="auto"/>
                <w:sz w:val="24"/>
                <w:szCs w:val="24"/>
                <w:highlight w:val="none"/>
                <w:lang w:val="en-US" w:eastAsia="zh-CN" w:bidi="ar-SA"/>
              </w:rPr>
              <w:t>情形。</w:t>
            </w:r>
          </w:p>
        </w:tc>
      </w:tr>
    </w:tbl>
    <w:p w14:paraId="734CB676">
      <w:pPr>
        <w:pStyle w:val="10"/>
        <w:snapToGrid w:val="0"/>
        <w:spacing w:line="360" w:lineRule="auto"/>
        <w:ind w:left="0" w:right="210" w:firstLine="0"/>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注：该信息表的联系人为整个招标过程的联系人，邮箱理应用于接收和发送与本项目招标过程相关的唯一邮箱，若需要更换联系人请及时与招标代理联系。</w:t>
      </w:r>
    </w:p>
    <w:p w14:paraId="0E33C496">
      <w:pPr>
        <w:pStyle w:val="10"/>
        <w:tabs>
          <w:tab w:val="left" w:pos="1984"/>
        </w:tabs>
        <w:snapToGrid w:val="0"/>
        <w:spacing w:line="360" w:lineRule="auto"/>
        <w:ind w:left="426" w:right="0"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p>
    <w:p w14:paraId="0E968BE8">
      <w:pPr>
        <w:pStyle w:val="10"/>
        <w:tabs>
          <w:tab w:val="left" w:pos="1984"/>
        </w:tabs>
        <w:snapToGrid w:val="0"/>
        <w:spacing w:line="360" w:lineRule="auto"/>
        <w:ind w:left="426" w:right="0"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单位（公章）</w:t>
      </w:r>
    </w:p>
    <w:p w14:paraId="0EF14D96">
      <w:pPr>
        <w:pStyle w:val="10"/>
        <w:spacing w:line="360" w:lineRule="auto"/>
        <w:jc w:val="both"/>
        <w:rPr>
          <w:rFonts w:hint="eastAsia" w:ascii="宋体" w:hAnsi="宋体" w:eastAsia="宋体" w:cs="宋体"/>
          <w:bCs/>
          <w:color w:val="auto"/>
          <w:sz w:val="24"/>
          <w:szCs w:val="24"/>
          <w:highlight w:val="none"/>
        </w:rPr>
      </w:pPr>
    </w:p>
    <w:p w14:paraId="4DEB5073">
      <w:pPr>
        <w:pStyle w:val="1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14:paraId="633107AF">
      <w:pPr>
        <w:pStyle w:val="12"/>
        <w:numPr>
          <w:ilvl w:val="0"/>
          <w:numId w:val="0"/>
        </w:numPr>
        <w:tabs>
          <w:tab w:val="left" w:pos="851"/>
        </w:tabs>
        <w:snapToGrid w:val="0"/>
        <w:spacing w:line="360" w:lineRule="auto"/>
        <w:ind w:left="0" w:right="0" w:firstLine="0"/>
        <w:outlineLvl w:val="2"/>
        <w:rPr>
          <w:rFonts w:hint="eastAsia" w:ascii="宋体" w:hAnsi="宋体" w:eastAsia="宋体" w:cs="宋体"/>
          <w:b/>
          <w:bCs/>
          <w:color w:val="auto"/>
          <w:sz w:val="24"/>
          <w:szCs w:val="24"/>
          <w:highlight w:val="none"/>
          <w:lang w:val="en-US" w:eastAsia="zh-CN"/>
        </w:rPr>
      </w:pPr>
      <w:bookmarkStart w:id="52" w:name="_Toc30452"/>
      <w:r>
        <w:rPr>
          <w:rFonts w:hint="eastAsia" w:ascii="宋体" w:hAnsi="宋体" w:eastAsia="宋体" w:cs="宋体"/>
          <w:b/>
          <w:bCs/>
          <w:color w:val="auto"/>
          <w:sz w:val="24"/>
          <w:szCs w:val="24"/>
          <w:highlight w:val="none"/>
          <w:lang w:val="en-US" w:eastAsia="zh-CN"/>
        </w:rPr>
        <w:t>附件2：供应商离职人员关联情况承诺书</w:t>
      </w:r>
    </w:p>
    <w:p w14:paraId="77351B4B">
      <w:pPr>
        <w:spacing w:line="360" w:lineRule="auto"/>
        <w:rPr>
          <w:rFonts w:hint="eastAsia" w:ascii="宋体" w:hAnsi="宋体" w:eastAsia="宋体" w:cs="宋体"/>
          <w:color w:val="auto"/>
          <w:sz w:val="24"/>
          <w:szCs w:val="24"/>
          <w:highlight w:val="none"/>
          <w:lang w:val="en-US" w:eastAsia="zh-CN"/>
        </w:rPr>
      </w:pPr>
    </w:p>
    <w:p w14:paraId="75AEF50A">
      <w:pPr>
        <w:spacing w:line="360" w:lineRule="auto"/>
        <w:jc w:val="left"/>
        <w:rPr>
          <w:rFonts w:hint="eastAsia" w:ascii="宋体" w:hAnsi="宋体" w:eastAsia="宋体" w:cs="宋体"/>
          <w:bCs/>
          <w:color w:val="auto"/>
          <w:sz w:val="24"/>
          <w:szCs w:val="24"/>
          <w:highlight w:val="none"/>
        </w:rPr>
      </w:pPr>
    </w:p>
    <w:p w14:paraId="7B2E169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lang w:val="en-US" w:eastAsia="zh-CN"/>
        </w:rPr>
        <w:t>离职人员关联情况</w:t>
      </w:r>
      <w:r>
        <w:rPr>
          <w:rFonts w:hint="eastAsia" w:ascii="宋体" w:hAnsi="宋体" w:eastAsia="宋体" w:cs="宋体"/>
          <w:bCs/>
          <w:color w:val="auto"/>
          <w:sz w:val="24"/>
          <w:szCs w:val="24"/>
          <w:highlight w:val="none"/>
        </w:rPr>
        <w:t>承诺书</w:t>
      </w:r>
    </w:p>
    <w:p w14:paraId="3C046686">
      <w:pPr>
        <w:spacing w:line="360" w:lineRule="auto"/>
        <w:jc w:val="center"/>
        <w:rPr>
          <w:rFonts w:hint="eastAsia" w:ascii="宋体" w:hAnsi="宋体" w:eastAsia="宋体" w:cs="宋体"/>
          <w:b/>
          <w:color w:val="auto"/>
          <w:sz w:val="24"/>
          <w:szCs w:val="24"/>
          <w:highlight w:val="none"/>
        </w:rPr>
      </w:pPr>
    </w:p>
    <w:p w14:paraId="451DDE39">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中国工商银行股份有限公司惠州分行</w:t>
      </w:r>
      <w:r>
        <w:rPr>
          <w:rFonts w:hint="eastAsia" w:ascii="宋体" w:hAnsi="宋体" w:eastAsia="宋体" w:cs="宋体"/>
          <w:color w:val="auto"/>
          <w:sz w:val="24"/>
          <w:szCs w:val="24"/>
          <w:highlight w:val="none"/>
        </w:rPr>
        <w:t>：</w:t>
      </w:r>
    </w:p>
    <w:p w14:paraId="6BBA8C9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我</w:t>
      </w:r>
      <w:r>
        <w:rPr>
          <w:rFonts w:hint="eastAsia" w:ascii="宋体" w:hAnsi="宋体" w:eastAsia="宋体" w:cs="宋体"/>
          <w:color w:val="auto"/>
          <w:sz w:val="24"/>
          <w:szCs w:val="24"/>
          <w:highlight w:val="none"/>
          <w:lang w:val="en-US" w:eastAsia="zh-CN"/>
        </w:rPr>
        <w:t>司关于贵行离职人员关联情况，承诺如下：</w:t>
      </w:r>
    </w:p>
    <w:p w14:paraId="2A14E4E1">
      <w:pPr>
        <w:numPr>
          <w:ilvl w:val="0"/>
          <w:numId w:val="4"/>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贵行离职人员（离职人员是指与工商银行解除或终止劳动合同（含办理离退休手续）不满5年的集中采购管理委员会主任委员；项目主管部门经办人员、审核人员、部门负责人及机构负责人等；集中采购管理从业人员等，下同）为我司实际控制人、控股股东、法定代表人、董事、监事、高级管理人员或涉金融业务的销售部门人员。</w:t>
      </w:r>
    </w:p>
    <w:p w14:paraId="6952F28E">
      <w:pPr>
        <w:numPr>
          <w:ilvl w:val="0"/>
          <w:numId w:val="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我</w:t>
      </w:r>
      <w:r>
        <w:rPr>
          <w:rFonts w:hint="eastAsia" w:ascii="宋体" w:hAnsi="宋体" w:eastAsia="宋体" w:cs="宋体"/>
          <w:color w:val="auto"/>
          <w:sz w:val="24"/>
          <w:szCs w:val="24"/>
          <w:highlight w:val="none"/>
          <w:lang w:val="en-US" w:eastAsia="zh-CN"/>
        </w:rPr>
        <w:t>司未与贵行</w:t>
      </w:r>
      <w:r>
        <w:rPr>
          <w:rFonts w:hint="eastAsia" w:ascii="宋体" w:hAnsi="宋体" w:eastAsia="宋体" w:cs="宋体"/>
          <w:b w:val="0"/>
          <w:bCs w:val="0"/>
          <w:i w:val="0"/>
          <w:iCs w:val="0"/>
          <w:caps w:val="0"/>
          <w:color w:val="auto"/>
          <w:spacing w:val="0"/>
          <w:kern w:val="2"/>
          <w:sz w:val="24"/>
          <w:szCs w:val="24"/>
          <w:highlight w:val="none"/>
          <w:u w:val="none"/>
          <w:lang w:val="en-US" w:eastAsia="zh-CN" w:bidi="ar"/>
        </w:rPr>
        <w:t>离职人员及其实际控制企业签订咨询、顾问或类似协议等。</w:t>
      </w:r>
    </w:p>
    <w:p w14:paraId="34252E1E">
      <w:pPr>
        <w:numPr>
          <w:ilvl w:val="0"/>
          <w:numId w:val="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如发现相关情况，我司将立即向贵行告知相关信息。</w:t>
      </w:r>
    </w:p>
    <w:p w14:paraId="3D46E5C9">
      <w:pPr>
        <w:spacing w:line="360" w:lineRule="auto"/>
        <w:rPr>
          <w:rFonts w:hint="eastAsia" w:ascii="宋体" w:hAnsi="宋体" w:eastAsia="宋体" w:cs="宋体"/>
          <w:color w:val="auto"/>
          <w:sz w:val="24"/>
          <w:szCs w:val="24"/>
          <w:highlight w:val="none"/>
        </w:rPr>
      </w:pPr>
    </w:p>
    <w:p w14:paraId="3B7B4C61">
      <w:pPr>
        <w:spacing w:line="360" w:lineRule="auto"/>
        <w:rPr>
          <w:rFonts w:hint="eastAsia" w:ascii="宋体" w:hAnsi="宋体" w:eastAsia="宋体" w:cs="宋体"/>
          <w:color w:val="auto"/>
          <w:sz w:val="24"/>
          <w:szCs w:val="24"/>
          <w:highlight w:val="none"/>
        </w:rPr>
      </w:pPr>
    </w:p>
    <w:p w14:paraId="1C83400B">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xxx</w:t>
      </w:r>
      <w:r>
        <w:rPr>
          <w:rFonts w:hint="eastAsia" w:ascii="宋体" w:hAnsi="宋体" w:eastAsia="宋体" w:cs="宋体"/>
          <w:color w:val="auto"/>
          <w:sz w:val="24"/>
          <w:szCs w:val="24"/>
          <w:highlight w:val="none"/>
        </w:rPr>
        <w:t>公司（加盖公章）：</w:t>
      </w:r>
    </w:p>
    <w:p w14:paraId="70245338">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被授权人签字：</w:t>
      </w:r>
    </w:p>
    <w:p w14:paraId="41FDDC31">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bookmarkEnd w:id="52"/>
    <w:p w14:paraId="1CB678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C4E05"/>
    <w:multiLevelType w:val="singleLevel"/>
    <w:tmpl w:val="983C4E05"/>
    <w:lvl w:ilvl="0" w:tentative="0">
      <w:start w:val="3"/>
      <w:numFmt w:val="decimal"/>
      <w:suff w:val="nothing"/>
      <w:lvlText w:val="%1．"/>
      <w:lvlJc w:val="left"/>
    </w:lvl>
  </w:abstractNum>
  <w:abstractNum w:abstractNumId="1">
    <w:nsid w:val="03D62ECE"/>
    <w:multiLevelType w:val="multilevel"/>
    <w:tmpl w:val="03D62ECE"/>
    <w:lvl w:ilvl="0" w:tentative="0">
      <w:start w:val="1"/>
      <w:numFmt w:val="decimal"/>
      <w:pStyle w:val="12"/>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ascii="宋体" w:hAnsi="宋体" w:eastAsia="宋体" w:cs="Times New Roman"/>
        <w:b w:val="0"/>
        <w:strike w:val="0"/>
        <w:dstrike w:val="0"/>
      </w:rPr>
    </w:lvl>
    <w:lvl w:ilvl="2" w:tentative="0">
      <w:start w:val="1"/>
      <w:numFmt w:val="decimal"/>
      <w:lvlText w:val="%1.%2.%3"/>
      <w:lvlJc w:val="left"/>
      <w:pPr>
        <w:tabs>
          <w:tab w:val="left" w:pos="1703"/>
        </w:tabs>
        <w:ind w:left="1703" w:hanging="851"/>
      </w:pPr>
      <w:rPr>
        <w:rFonts w:ascii="宋体" w:hAnsi="宋体" w:eastAsia="宋体" w:cs="Times New Roman"/>
        <w:b w:val="0"/>
        <w:color w:val="auto"/>
        <w:sz w:val="21"/>
        <w:szCs w:val="21"/>
      </w:rPr>
    </w:lvl>
    <w:lvl w:ilvl="3" w:tentative="0">
      <w:start w:val="1"/>
      <w:numFmt w:val="decimal"/>
      <w:lvlText w:val="%1.%2.%3.%4"/>
      <w:lvlJc w:val="left"/>
      <w:pPr>
        <w:tabs>
          <w:tab w:val="left" w:pos="851"/>
        </w:tabs>
        <w:ind w:left="851" w:hanging="851"/>
      </w:pPr>
      <w:rPr>
        <w:b/>
        <w:strike w:val="0"/>
        <w:dstrike w:val="0"/>
        <w:sz w:val="21"/>
      </w:r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9815BAF"/>
    <w:multiLevelType w:val="singleLevel"/>
    <w:tmpl w:val="09815BAF"/>
    <w:lvl w:ilvl="0" w:tentative="0">
      <w:start w:val="1"/>
      <w:numFmt w:val="chineseCounting"/>
      <w:suff w:val="nothing"/>
      <w:lvlText w:val="%1、"/>
      <w:lvlJc w:val="left"/>
      <w:rPr>
        <w:rFonts w:hint="eastAsia"/>
      </w:rPr>
    </w:lvl>
  </w:abstractNum>
  <w:abstractNum w:abstractNumId="3">
    <w:nsid w:val="231FA226"/>
    <w:multiLevelType w:val="singleLevel"/>
    <w:tmpl w:val="231FA226"/>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0473C"/>
    <w:rsid w:val="05321458"/>
    <w:rsid w:val="094602BE"/>
    <w:rsid w:val="09A80527"/>
    <w:rsid w:val="2ED30DCF"/>
    <w:rsid w:val="3AD15949"/>
    <w:rsid w:val="510D7542"/>
    <w:rsid w:val="5810473C"/>
    <w:rsid w:val="58CE6FC1"/>
    <w:rsid w:val="5DF17E71"/>
    <w:rsid w:val="6025396A"/>
    <w:rsid w:val="650F7CFD"/>
    <w:rsid w:val="68727990"/>
    <w:rsid w:val="709976F3"/>
    <w:rsid w:val="7DF502AF"/>
    <w:rsid w:val="7E32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2"/>
      <w:sz w:val="21"/>
      <w:szCs w:val="24"/>
    </w:rPr>
  </w:style>
  <w:style w:type="paragraph" w:styleId="3">
    <w:name w:val="Body Text"/>
    <w:basedOn w:val="1"/>
    <w:next w:val="1"/>
    <w:qFormat/>
    <w:uiPriority w:val="0"/>
    <w:pPr>
      <w:spacing w:before="0" w:after="140" w:line="276" w:lineRule="auto"/>
    </w:pPr>
  </w:style>
  <w:style w:type="paragraph" w:styleId="4">
    <w:name w:val="Plain Text"/>
    <w:basedOn w:val="1"/>
    <w:qFormat/>
    <w:uiPriority w:val="0"/>
    <w:pPr>
      <w:jc w:val="both"/>
    </w:pPr>
    <w:rPr>
      <w:rFonts w:ascii="宋体" w:hAnsi="宋体"/>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3"/>
    <w:next w:val="7"/>
    <w:qFormat/>
    <w:uiPriority w:val="0"/>
    <w:pPr>
      <w:keepNext w:val="0"/>
      <w:keepLines w:val="0"/>
      <w:widowControl w:val="0"/>
      <w:suppressLineNumbers w:val="0"/>
      <w:spacing w:before="0" w:beforeAutospacing="0" w:after="120" w:afterAutospacing="0"/>
      <w:ind w:left="0" w:right="0" w:firstLine="420"/>
      <w:jc w:val="both"/>
    </w:pPr>
    <w:rPr>
      <w:rFonts w:hint="default" w:ascii="Times New Roman" w:hAnsi="Times New Roman" w:eastAsia="Times New Roman" w:cs="Times New Roman"/>
      <w:kern w:val="2"/>
      <w:sz w:val="21"/>
      <w:szCs w:val="20"/>
      <w:lang w:val="en-US" w:eastAsia="zh-CN" w:bidi="ar"/>
    </w:rPr>
  </w:style>
  <w:style w:type="paragraph" w:customStyle="1" w:styleId="7">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customStyle="1" w:styleId="10">
    <w:name w:val="正文1"/>
    <w:next w:val="11"/>
    <w:qFormat/>
    <w:uiPriority w:val="0"/>
    <w:pPr>
      <w:widowControl w:val="0"/>
      <w:suppressAutoHyphens w:val="0"/>
      <w:overflowPunct/>
      <w:bidi w:val="0"/>
      <w:spacing w:before="0" w:after="0"/>
      <w:jc w:val="left"/>
    </w:pPr>
    <w:rPr>
      <w:rFonts w:ascii="Times New Roman" w:hAnsi="Times New Roman" w:eastAsia="宋体" w:cs="Times New Roman"/>
      <w:color w:val="auto"/>
      <w:kern w:val="0"/>
      <w:sz w:val="20"/>
      <w:szCs w:val="20"/>
      <w:lang w:val="en-US" w:eastAsia="zh-CN" w:bidi="ar-SA"/>
    </w:rPr>
  </w:style>
  <w:style w:type="paragraph" w:customStyle="1" w:styleId="11">
    <w:name w:val="正文文本1"/>
    <w:basedOn w:val="10"/>
    <w:qFormat/>
    <w:uiPriority w:val="0"/>
    <w:pPr>
      <w:spacing w:before="0" w:after="120"/>
      <w:jc w:val="both"/>
    </w:pPr>
    <w:rPr>
      <w:szCs w:val="24"/>
    </w:rPr>
  </w:style>
  <w:style w:type="paragraph" w:customStyle="1" w:styleId="12">
    <w:name w:val="样式4"/>
    <w:basedOn w:val="10"/>
    <w:qFormat/>
    <w:uiPriority w:val="0"/>
    <w:pPr>
      <w:numPr>
        <w:ilvl w:val="0"/>
        <w:numId w:val="1"/>
      </w:numPr>
      <w:tabs>
        <w:tab w:val="left" w:pos="1984"/>
      </w:tabs>
      <w:jc w:val="both"/>
    </w:pPr>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5039</Words>
  <Characters>5379</Characters>
  <Lines>0</Lines>
  <Paragraphs>0</Paragraphs>
  <TotalTime>0</TotalTime>
  <ScaleCrop>false</ScaleCrop>
  <LinksUpToDate>false</LinksUpToDate>
  <CharactersWithSpaces>5476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2026-04-16T08:01:00Z</dcterms:created>
  <dc:creator>谭</dc:creator>
  <cp:lastModifiedBy>谭</cp:lastModifiedBy>
  <dcterms:modified xsi:type="dcterms:W3CDTF">2026-04-16T09:21:17Z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F8F5931AB27F4D5E8EEBF949BD5A234D_11</vt:lpwstr>
  </property>
  <property fmtid="{D5CDD505-2E9C-101B-9397-08002B2CF9AE}" pid="4" name="KSOTemplateDocerSaveRecord">
    <vt:lpwstr>eyJoZGlkIjoiOWVlYjNjYjQ1Yjk2YTU5MDMyNTg4NDg5NGNjYjQwNTUiLCJ1c2VySWQiOiI1MjQ0OTY3MjYifQ==</vt:lpwstr>
  </property>
</Properties>
</file>